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881" w:rsidRPr="0089684A" w:rsidRDefault="002D3881" w:rsidP="0089684A">
      <w:pPr>
        <w:pStyle w:val="ConsPlusNormal"/>
        <w:jc w:val="right"/>
      </w:pPr>
      <w:r w:rsidRPr="0089684A">
        <w:t>Утверждаю</w:t>
      </w:r>
    </w:p>
    <w:p w:rsidR="002D3881" w:rsidRPr="0089684A" w:rsidRDefault="002D3881" w:rsidP="0089684A">
      <w:pPr>
        <w:pStyle w:val="ConsPlusNormal"/>
        <w:jc w:val="right"/>
      </w:pPr>
      <w:r w:rsidRPr="0089684A">
        <w:t>Директор ГАУК РО «Донское наследие»</w:t>
      </w:r>
    </w:p>
    <w:p w:rsidR="002D3881" w:rsidRPr="0089684A" w:rsidRDefault="002D3881" w:rsidP="0089684A">
      <w:pPr>
        <w:pStyle w:val="ConsPlusNormal"/>
        <w:jc w:val="right"/>
      </w:pPr>
      <w:r w:rsidRPr="0089684A">
        <w:t>М.В. Власкин</w:t>
      </w:r>
    </w:p>
    <w:p w:rsidR="002D3881" w:rsidRPr="0089684A" w:rsidRDefault="002D3881" w:rsidP="0089684A">
      <w:pPr>
        <w:pStyle w:val="ConsPlusNormal"/>
        <w:jc w:val="right"/>
      </w:pPr>
      <w:r w:rsidRPr="0089684A">
        <w:t>«__» ______________ 20 ___г.</w:t>
      </w:r>
    </w:p>
    <w:p w:rsidR="002D3881" w:rsidRPr="0089684A" w:rsidRDefault="002D3881" w:rsidP="0089684A">
      <w:pPr>
        <w:pStyle w:val="ConsPlusNormal"/>
        <w:jc w:val="right"/>
      </w:pPr>
    </w:p>
    <w:p w:rsidR="002D3881" w:rsidRPr="0089684A" w:rsidRDefault="002D3881" w:rsidP="0089684A">
      <w:pPr>
        <w:pStyle w:val="ConsPlusNormal"/>
        <w:jc w:val="right"/>
      </w:pPr>
    </w:p>
    <w:p w:rsidR="002D3881" w:rsidRPr="0089684A" w:rsidRDefault="002D3881" w:rsidP="0089684A">
      <w:pPr>
        <w:pStyle w:val="ConsPlusNormal"/>
        <w:jc w:val="right"/>
      </w:pPr>
      <w:r w:rsidRPr="0089684A">
        <w:t>_______________</w:t>
      </w:r>
    </w:p>
    <w:p w:rsidR="002D3881" w:rsidRPr="0089684A" w:rsidRDefault="002D3881" w:rsidP="0089684A">
      <w:pPr>
        <w:pStyle w:val="ConsPlusNormal"/>
        <w:jc w:val="right"/>
      </w:pPr>
      <w:r w:rsidRPr="0089684A">
        <w:t>м.п.</w:t>
      </w:r>
    </w:p>
    <w:p w:rsidR="002D3881" w:rsidRPr="0089684A" w:rsidRDefault="002D3881" w:rsidP="0089684A">
      <w:pPr>
        <w:pStyle w:val="ConsPlusNormal"/>
        <w:jc w:val="both"/>
      </w:pPr>
    </w:p>
    <w:p w:rsidR="002D3881" w:rsidRPr="0089684A" w:rsidRDefault="002D3881" w:rsidP="0089684A">
      <w:pPr>
        <w:pStyle w:val="a3"/>
        <w:jc w:val="both"/>
        <w:rPr>
          <w:rFonts w:ascii="Times New Roman" w:hAnsi="Times New Roman" w:cs="Times New Roman"/>
          <w:sz w:val="24"/>
          <w:szCs w:val="24"/>
        </w:rPr>
      </w:pPr>
    </w:p>
    <w:p w:rsidR="00794C26" w:rsidRPr="0089684A" w:rsidRDefault="00794C26" w:rsidP="0089684A">
      <w:pPr>
        <w:pStyle w:val="a3"/>
        <w:jc w:val="center"/>
        <w:rPr>
          <w:rFonts w:ascii="Times New Roman" w:hAnsi="Times New Roman" w:cs="Times New Roman"/>
          <w:b/>
          <w:sz w:val="24"/>
          <w:szCs w:val="24"/>
        </w:rPr>
      </w:pPr>
      <w:r w:rsidRPr="0089684A">
        <w:rPr>
          <w:rFonts w:ascii="Times New Roman" w:hAnsi="Times New Roman" w:cs="Times New Roman"/>
          <w:b/>
          <w:sz w:val="24"/>
          <w:szCs w:val="24"/>
        </w:rPr>
        <w:t xml:space="preserve">ПЕРЕЧЕНЬ ДОЛЖНОСТЕЙ, СВЯЗАННЫХ С КОРРУПЦИОННЫМИ РИСКАМИ, </w:t>
      </w:r>
      <w:r w:rsidR="005C13A4" w:rsidRPr="0089684A">
        <w:rPr>
          <w:rFonts w:ascii="Times New Roman" w:hAnsi="Times New Roman" w:cs="Times New Roman"/>
          <w:b/>
          <w:sz w:val="24"/>
          <w:szCs w:val="24"/>
        </w:rPr>
        <w:t xml:space="preserve">ПЕРЕЧЕНЬ КОРРУПЦИОННО-ОПАСНЫХ ФУНКЦИЙ, </w:t>
      </w:r>
      <w:r w:rsidR="0016736B" w:rsidRPr="0089684A">
        <w:rPr>
          <w:rFonts w:ascii="Times New Roman" w:hAnsi="Times New Roman" w:cs="Times New Roman"/>
          <w:b/>
          <w:sz w:val="24"/>
          <w:szCs w:val="24"/>
        </w:rPr>
        <w:t xml:space="preserve">ПЕРЕЧЕНЬ КОРРУПЦИОННЫХ РИСКОВ, </w:t>
      </w:r>
      <w:r w:rsidR="00356DA4" w:rsidRPr="0089684A">
        <w:rPr>
          <w:rFonts w:ascii="Times New Roman" w:hAnsi="Times New Roman" w:cs="Times New Roman"/>
          <w:b/>
          <w:sz w:val="24"/>
          <w:szCs w:val="24"/>
        </w:rPr>
        <w:t>МЕРЫ</w:t>
      </w:r>
      <w:r w:rsidRPr="0089684A">
        <w:rPr>
          <w:rFonts w:ascii="Times New Roman" w:hAnsi="Times New Roman" w:cs="Times New Roman"/>
          <w:b/>
          <w:sz w:val="24"/>
          <w:szCs w:val="24"/>
        </w:rPr>
        <w:t xml:space="preserve"> ПО МИНИМИЗАЦИИ КОРРУПЦИОННЫХ РИСКОВ </w:t>
      </w:r>
    </w:p>
    <w:p w:rsidR="00794C26" w:rsidRPr="0089684A" w:rsidRDefault="00794C26" w:rsidP="0089684A">
      <w:pPr>
        <w:pStyle w:val="a3"/>
        <w:jc w:val="center"/>
        <w:rPr>
          <w:rFonts w:ascii="Times New Roman" w:hAnsi="Times New Roman" w:cs="Times New Roman"/>
          <w:b/>
          <w:sz w:val="24"/>
          <w:szCs w:val="24"/>
        </w:rPr>
      </w:pPr>
      <w:r w:rsidRPr="0089684A">
        <w:rPr>
          <w:rFonts w:ascii="Times New Roman" w:hAnsi="Times New Roman" w:cs="Times New Roman"/>
          <w:b/>
          <w:sz w:val="24"/>
          <w:szCs w:val="24"/>
        </w:rPr>
        <w:t>ГОСУДАРСТВЕННОГО АВТОНОМНОГО УЧРЕЖДЕНИЯ КУЛЬТУРЫ РОСТОВСКОЙ ОБЛАСТИ «ДОНСКОЕ НАСЛЕДИЕ»</w:t>
      </w:r>
    </w:p>
    <w:p w:rsidR="0016736B" w:rsidRPr="0089684A" w:rsidRDefault="0016736B" w:rsidP="0089684A">
      <w:pPr>
        <w:pStyle w:val="a3"/>
        <w:jc w:val="center"/>
        <w:rPr>
          <w:rFonts w:ascii="Times New Roman" w:hAnsi="Times New Roman" w:cs="Times New Roman"/>
          <w:b/>
          <w:sz w:val="24"/>
          <w:szCs w:val="24"/>
        </w:rPr>
      </w:pPr>
    </w:p>
    <w:p w:rsidR="007C7CAB" w:rsidRPr="0089684A" w:rsidRDefault="0016736B" w:rsidP="0089684A">
      <w:pPr>
        <w:pStyle w:val="a3"/>
        <w:numPr>
          <w:ilvl w:val="0"/>
          <w:numId w:val="4"/>
        </w:numPr>
        <w:tabs>
          <w:tab w:val="left" w:pos="851"/>
        </w:tabs>
        <w:ind w:left="0" w:firstLine="567"/>
        <w:jc w:val="both"/>
        <w:rPr>
          <w:rFonts w:ascii="Times New Roman" w:hAnsi="Times New Roman" w:cs="Times New Roman"/>
          <w:sz w:val="24"/>
          <w:szCs w:val="24"/>
        </w:rPr>
      </w:pPr>
      <w:r w:rsidRPr="0089684A">
        <w:rPr>
          <w:rFonts w:ascii="Times New Roman" w:hAnsi="Times New Roman" w:cs="Times New Roman"/>
          <w:sz w:val="24"/>
          <w:szCs w:val="24"/>
        </w:rPr>
        <w:t xml:space="preserve">Перечень должностей </w:t>
      </w:r>
      <w:r w:rsidR="005C13A4" w:rsidRPr="0089684A">
        <w:rPr>
          <w:rFonts w:ascii="Times New Roman" w:hAnsi="Times New Roman" w:cs="Times New Roman"/>
          <w:sz w:val="24"/>
          <w:szCs w:val="24"/>
        </w:rPr>
        <w:t xml:space="preserve">(далее – Перечень должностей) </w:t>
      </w:r>
      <w:r w:rsidRPr="0089684A">
        <w:rPr>
          <w:rFonts w:ascii="Times New Roman" w:hAnsi="Times New Roman" w:cs="Times New Roman"/>
          <w:sz w:val="24"/>
          <w:szCs w:val="24"/>
        </w:rPr>
        <w:t>государственного автономного учреждения культуры Ростовской области «Донское наследие»</w:t>
      </w:r>
      <w:r w:rsidR="005C13A4" w:rsidRPr="0089684A">
        <w:rPr>
          <w:rFonts w:ascii="Times New Roman" w:hAnsi="Times New Roman" w:cs="Times New Roman"/>
          <w:sz w:val="24"/>
          <w:szCs w:val="24"/>
        </w:rPr>
        <w:t xml:space="preserve"> (далее - Учреждение)</w:t>
      </w:r>
      <w:r w:rsidRPr="0089684A">
        <w:rPr>
          <w:rFonts w:ascii="Times New Roman" w:hAnsi="Times New Roman" w:cs="Times New Roman"/>
          <w:sz w:val="24"/>
          <w:szCs w:val="24"/>
        </w:rPr>
        <w:t>, замещение которых связано с коррупционными рисками</w:t>
      </w:r>
      <w:r w:rsidR="007C7CAB" w:rsidRPr="0089684A">
        <w:rPr>
          <w:rFonts w:ascii="Times New Roman" w:hAnsi="Times New Roman" w:cs="Times New Roman"/>
          <w:sz w:val="24"/>
          <w:szCs w:val="24"/>
        </w:rPr>
        <w:t>:</w:t>
      </w:r>
    </w:p>
    <w:p w:rsidR="007C7CAB" w:rsidRPr="0089684A" w:rsidRDefault="007C7CAB"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w:t>
      </w:r>
      <w:r w:rsidR="0016736B" w:rsidRPr="0089684A">
        <w:rPr>
          <w:rFonts w:ascii="Times New Roman" w:hAnsi="Times New Roman" w:cs="Times New Roman"/>
          <w:sz w:val="24"/>
          <w:szCs w:val="24"/>
        </w:rPr>
        <w:t xml:space="preserve">1. </w:t>
      </w:r>
      <w:r w:rsidRPr="0089684A">
        <w:rPr>
          <w:rFonts w:ascii="Times New Roman" w:hAnsi="Times New Roman" w:cs="Times New Roman"/>
          <w:sz w:val="24"/>
          <w:szCs w:val="24"/>
        </w:rPr>
        <w:t>Директор.</w:t>
      </w:r>
    </w:p>
    <w:p w:rsidR="007C7CAB" w:rsidRPr="0089684A" w:rsidRDefault="007C7CAB"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w:t>
      </w:r>
      <w:r w:rsidR="0016736B" w:rsidRPr="0089684A">
        <w:rPr>
          <w:rFonts w:ascii="Times New Roman" w:hAnsi="Times New Roman" w:cs="Times New Roman"/>
          <w:sz w:val="24"/>
          <w:szCs w:val="24"/>
        </w:rPr>
        <w:t>2.</w:t>
      </w:r>
      <w:r w:rsidRPr="0089684A">
        <w:rPr>
          <w:rFonts w:ascii="Times New Roman" w:hAnsi="Times New Roman" w:cs="Times New Roman"/>
          <w:sz w:val="24"/>
          <w:szCs w:val="24"/>
        </w:rPr>
        <w:t xml:space="preserve"> </w:t>
      </w:r>
      <w:r w:rsidR="00E27A67" w:rsidRPr="0089684A">
        <w:rPr>
          <w:rFonts w:ascii="Times New Roman" w:hAnsi="Times New Roman" w:cs="Times New Roman"/>
          <w:sz w:val="24"/>
          <w:szCs w:val="24"/>
        </w:rPr>
        <w:t>Заместитель директора по научно-производственной деятельности</w:t>
      </w:r>
      <w:r w:rsidRPr="0089684A">
        <w:rPr>
          <w:rFonts w:ascii="Times New Roman" w:hAnsi="Times New Roman" w:cs="Times New Roman"/>
          <w:sz w:val="24"/>
          <w:szCs w:val="24"/>
        </w:rPr>
        <w:t>.</w:t>
      </w:r>
    </w:p>
    <w:p w:rsidR="007C7CAB" w:rsidRPr="0089684A" w:rsidRDefault="007C7CAB"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1.3. Заместитель директора по административно-хозяйственной деятельности.</w:t>
      </w:r>
    </w:p>
    <w:p w:rsidR="007C7CAB" w:rsidRPr="0089684A" w:rsidRDefault="007C7CAB"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1.4. Главный бухгалтер.</w:t>
      </w:r>
    </w:p>
    <w:p w:rsidR="007C7CAB" w:rsidRPr="0089684A" w:rsidRDefault="007C7CAB"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1.5. Начальник отдел</w:t>
      </w:r>
      <w:r w:rsidR="00005DCD" w:rsidRPr="0089684A">
        <w:rPr>
          <w:rFonts w:ascii="Times New Roman" w:hAnsi="Times New Roman" w:cs="Times New Roman"/>
          <w:sz w:val="24"/>
          <w:szCs w:val="24"/>
        </w:rPr>
        <w:t>а</w:t>
      </w:r>
      <w:r w:rsidRPr="0089684A">
        <w:rPr>
          <w:rFonts w:ascii="Times New Roman" w:hAnsi="Times New Roman" w:cs="Times New Roman"/>
          <w:sz w:val="24"/>
          <w:szCs w:val="24"/>
        </w:rPr>
        <w:t xml:space="preserve"> археологического н</w:t>
      </w:r>
      <w:r w:rsidR="00005DCD" w:rsidRPr="0089684A">
        <w:rPr>
          <w:rFonts w:ascii="Times New Roman" w:hAnsi="Times New Roman" w:cs="Times New Roman"/>
          <w:sz w:val="24"/>
          <w:szCs w:val="24"/>
        </w:rPr>
        <w:t>аследия</w:t>
      </w:r>
      <w:r w:rsidRPr="0089684A">
        <w:rPr>
          <w:rFonts w:ascii="Times New Roman" w:hAnsi="Times New Roman" w:cs="Times New Roman"/>
          <w:sz w:val="24"/>
          <w:szCs w:val="24"/>
        </w:rPr>
        <w:t>.</w:t>
      </w:r>
    </w:p>
    <w:p w:rsidR="00005DCD" w:rsidRPr="0089684A" w:rsidRDefault="007C7CAB"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1.6. Начальник отдела разработки научно-проектной документации для реставрации объектов культурного наследия</w:t>
      </w:r>
      <w:r w:rsidR="00005DCD" w:rsidRPr="0089684A">
        <w:rPr>
          <w:rFonts w:ascii="Times New Roman" w:hAnsi="Times New Roman" w:cs="Times New Roman"/>
          <w:sz w:val="24"/>
          <w:szCs w:val="24"/>
        </w:rPr>
        <w:t>.</w:t>
      </w:r>
    </w:p>
    <w:p w:rsidR="00005DCD" w:rsidRPr="0089684A" w:rsidRDefault="00005DCD"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1.7.</w:t>
      </w:r>
      <w:r w:rsidR="007C7CAB" w:rsidRPr="0089684A">
        <w:rPr>
          <w:rFonts w:ascii="Times New Roman" w:hAnsi="Times New Roman" w:cs="Times New Roman"/>
          <w:sz w:val="24"/>
          <w:szCs w:val="24"/>
        </w:rPr>
        <w:t xml:space="preserve"> </w:t>
      </w:r>
      <w:r w:rsidRPr="0089684A">
        <w:rPr>
          <w:rFonts w:ascii="Times New Roman" w:hAnsi="Times New Roman" w:cs="Times New Roman"/>
          <w:sz w:val="24"/>
          <w:szCs w:val="24"/>
        </w:rPr>
        <w:t>Начальник отдела</w:t>
      </w:r>
      <w:r w:rsidR="007C7CAB" w:rsidRPr="0089684A">
        <w:rPr>
          <w:rFonts w:ascii="Times New Roman" w:hAnsi="Times New Roman" w:cs="Times New Roman"/>
          <w:sz w:val="24"/>
          <w:szCs w:val="24"/>
        </w:rPr>
        <w:t xml:space="preserve"> архитект</w:t>
      </w:r>
      <w:r w:rsidRPr="0089684A">
        <w:rPr>
          <w:rFonts w:ascii="Times New Roman" w:hAnsi="Times New Roman" w:cs="Times New Roman"/>
          <w:sz w:val="24"/>
          <w:szCs w:val="24"/>
        </w:rPr>
        <w:t>урного и исторического наследия.</w:t>
      </w:r>
    </w:p>
    <w:p w:rsidR="00005DCD" w:rsidRPr="0089684A" w:rsidRDefault="00005DCD" w:rsidP="0089684A">
      <w:pPr>
        <w:pStyle w:val="a3"/>
        <w:tabs>
          <w:tab w:val="left" w:pos="851"/>
          <w:tab w:val="left" w:pos="993"/>
        </w:tabs>
        <w:ind w:firstLine="567"/>
        <w:jc w:val="both"/>
        <w:rPr>
          <w:rFonts w:ascii="Times New Roman" w:hAnsi="Times New Roman" w:cs="Times New Roman"/>
          <w:sz w:val="24"/>
          <w:szCs w:val="24"/>
        </w:rPr>
      </w:pPr>
      <w:r w:rsidRPr="0089684A">
        <w:rPr>
          <w:rFonts w:ascii="Times New Roman" w:hAnsi="Times New Roman" w:cs="Times New Roman"/>
          <w:sz w:val="24"/>
          <w:szCs w:val="24"/>
        </w:rPr>
        <w:t>1.8. Начальник отдела хозяйственного</w:t>
      </w:r>
      <w:r w:rsidR="007C7CAB" w:rsidRPr="0089684A">
        <w:rPr>
          <w:rFonts w:ascii="Times New Roman" w:hAnsi="Times New Roman" w:cs="Times New Roman"/>
          <w:sz w:val="24"/>
          <w:szCs w:val="24"/>
        </w:rPr>
        <w:t xml:space="preserve"> обеспечения и т</w:t>
      </w:r>
      <w:r w:rsidRPr="0089684A">
        <w:rPr>
          <w:rFonts w:ascii="Times New Roman" w:hAnsi="Times New Roman" w:cs="Times New Roman"/>
          <w:sz w:val="24"/>
          <w:szCs w:val="24"/>
        </w:rPr>
        <w:t>ехнического обслуживания зданий.</w:t>
      </w:r>
    </w:p>
    <w:p w:rsidR="005C13A4" w:rsidRPr="0089684A" w:rsidRDefault="00005DCD"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1.9.</w:t>
      </w:r>
      <w:r w:rsidR="007C7CAB" w:rsidRPr="0089684A">
        <w:rPr>
          <w:rFonts w:ascii="Times New Roman" w:hAnsi="Times New Roman" w:cs="Times New Roman"/>
          <w:sz w:val="24"/>
          <w:szCs w:val="24"/>
        </w:rPr>
        <w:t xml:space="preserve"> </w:t>
      </w:r>
      <w:r w:rsidR="005C13A4" w:rsidRPr="0089684A">
        <w:rPr>
          <w:rFonts w:ascii="Times New Roman" w:hAnsi="Times New Roman" w:cs="Times New Roman"/>
          <w:sz w:val="24"/>
          <w:szCs w:val="24"/>
        </w:rPr>
        <w:t>Начальник гаража.</w:t>
      </w:r>
    </w:p>
    <w:p w:rsidR="005C13A4" w:rsidRPr="0089684A" w:rsidRDefault="005C13A4"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1.10. Начальник отдела кадровой работы.</w:t>
      </w:r>
    </w:p>
    <w:p w:rsidR="00005DCD" w:rsidRPr="0089684A" w:rsidRDefault="005C13A4"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 xml:space="preserve">1.11. </w:t>
      </w:r>
      <w:r w:rsidR="00005DCD" w:rsidRPr="0089684A">
        <w:rPr>
          <w:rFonts w:ascii="Times New Roman" w:hAnsi="Times New Roman" w:cs="Times New Roman"/>
          <w:sz w:val="24"/>
          <w:szCs w:val="24"/>
        </w:rPr>
        <w:t>Начальник отдела</w:t>
      </w:r>
      <w:r w:rsidR="007C7CAB" w:rsidRPr="0089684A">
        <w:rPr>
          <w:rFonts w:ascii="Times New Roman" w:hAnsi="Times New Roman" w:cs="Times New Roman"/>
          <w:sz w:val="24"/>
          <w:szCs w:val="24"/>
        </w:rPr>
        <w:t xml:space="preserve"> </w:t>
      </w:r>
      <w:r w:rsidR="00005DCD" w:rsidRPr="0089684A">
        <w:rPr>
          <w:rFonts w:ascii="Times New Roman" w:hAnsi="Times New Roman" w:cs="Times New Roman"/>
          <w:sz w:val="24"/>
          <w:szCs w:val="24"/>
        </w:rPr>
        <w:t>организационно-правовой работы.</w:t>
      </w:r>
    </w:p>
    <w:p w:rsidR="007C7CAB" w:rsidRPr="0089684A" w:rsidRDefault="00005DCD" w:rsidP="0089684A">
      <w:pPr>
        <w:pStyle w:val="a3"/>
        <w:ind w:firstLine="567"/>
        <w:jc w:val="both"/>
        <w:rPr>
          <w:rFonts w:ascii="Times New Roman" w:hAnsi="Times New Roman" w:cs="Times New Roman"/>
          <w:sz w:val="24"/>
          <w:szCs w:val="24"/>
        </w:rPr>
      </w:pPr>
      <w:r w:rsidRPr="0089684A">
        <w:rPr>
          <w:rFonts w:ascii="Times New Roman" w:hAnsi="Times New Roman" w:cs="Times New Roman"/>
          <w:sz w:val="24"/>
          <w:szCs w:val="24"/>
        </w:rPr>
        <w:t>1.1</w:t>
      </w:r>
      <w:r w:rsidR="005C13A4" w:rsidRPr="0089684A">
        <w:rPr>
          <w:rFonts w:ascii="Times New Roman" w:hAnsi="Times New Roman" w:cs="Times New Roman"/>
          <w:sz w:val="24"/>
          <w:szCs w:val="24"/>
        </w:rPr>
        <w:t>2</w:t>
      </w:r>
      <w:r w:rsidRPr="0089684A">
        <w:rPr>
          <w:rFonts w:ascii="Times New Roman" w:hAnsi="Times New Roman" w:cs="Times New Roman"/>
          <w:sz w:val="24"/>
          <w:szCs w:val="24"/>
        </w:rPr>
        <w:t xml:space="preserve">. Специалист </w:t>
      </w:r>
      <w:r w:rsidR="005C13A4" w:rsidRPr="0089684A">
        <w:rPr>
          <w:rFonts w:ascii="Times New Roman" w:hAnsi="Times New Roman" w:cs="Times New Roman"/>
          <w:sz w:val="24"/>
          <w:szCs w:val="24"/>
        </w:rPr>
        <w:t>в сфере</w:t>
      </w:r>
      <w:r w:rsidRPr="0089684A">
        <w:rPr>
          <w:rFonts w:ascii="Times New Roman" w:hAnsi="Times New Roman" w:cs="Times New Roman"/>
          <w:sz w:val="24"/>
          <w:szCs w:val="24"/>
        </w:rPr>
        <w:t xml:space="preserve"> закуп</w:t>
      </w:r>
      <w:r w:rsidR="005C13A4" w:rsidRPr="0089684A">
        <w:rPr>
          <w:rFonts w:ascii="Times New Roman" w:hAnsi="Times New Roman" w:cs="Times New Roman"/>
          <w:sz w:val="24"/>
          <w:szCs w:val="24"/>
        </w:rPr>
        <w:t>о</w:t>
      </w:r>
      <w:r w:rsidRPr="0089684A">
        <w:rPr>
          <w:rFonts w:ascii="Times New Roman" w:hAnsi="Times New Roman" w:cs="Times New Roman"/>
          <w:sz w:val="24"/>
          <w:szCs w:val="24"/>
        </w:rPr>
        <w:t>к.</w:t>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r w:rsidR="007C7CAB" w:rsidRPr="0089684A">
        <w:rPr>
          <w:rFonts w:ascii="Times New Roman" w:hAnsi="Times New Roman" w:cs="Times New Roman"/>
          <w:sz w:val="24"/>
          <w:szCs w:val="24"/>
        </w:rPr>
        <w:tab/>
      </w:r>
    </w:p>
    <w:p w:rsidR="007C7CAB" w:rsidRPr="0089684A" w:rsidRDefault="007C7CAB" w:rsidP="0089684A">
      <w:pPr>
        <w:pStyle w:val="a3"/>
        <w:ind w:left="720"/>
        <w:jc w:val="both"/>
        <w:rPr>
          <w:rFonts w:ascii="Times New Roman" w:hAnsi="Times New Roman" w:cs="Times New Roman"/>
          <w:sz w:val="24"/>
          <w:szCs w:val="24"/>
        </w:rPr>
      </w:pP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p>
    <w:p w:rsidR="009523DA" w:rsidRDefault="007C7CAB" w:rsidP="0089684A">
      <w:pPr>
        <w:pStyle w:val="a3"/>
        <w:ind w:left="720"/>
        <w:jc w:val="both"/>
        <w:rPr>
          <w:rFonts w:ascii="Times New Roman" w:hAnsi="Times New Roman" w:cs="Times New Roman"/>
          <w:sz w:val="24"/>
          <w:szCs w:val="24"/>
        </w:rPr>
      </w:pP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9523DA" w:rsidRDefault="009523DA" w:rsidP="0089684A">
      <w:pPr>
        <w:pStyle w:val="a3"/>
        <w:ind w:left="720"/>
        <w:jc w:val="both"/>
        <w:rPr>
          <w:rFonts w:ascii="Times New Roman" w:hAnsi="Times New Roman" w:cs="Times New Roman"/>
          <w:sz w:val="24"/>
          <w:szCs w:val="24"/>
        </w:rPr>
      </w:pPr>
    </w:p>
    <w:p w:rsidR="007C7CAB" w:rsidRPr="0089684A" w:rsidRDefault="007C7CAB" w:rsidP="0089684A">
      <w:pPr>
        <w:pStyle w:val="a3"/>
        <w:ind w:left="720"/>
        <w:jc w:val="both"/>
        <w:rPr>
          <w:rFonts w:ascii="Times New Roman" w:hAnsi="Times New Roman" w:cs="Times New Roman"/>
          <w:sz w:val="24"/>
          <w:szCs w:val="24"/>
        </w:rPr>
      </w:pP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p>
    <w:p w:rsidR="007C7CAB" w:rsidRPr="0089684A" w:rsidRDefault="007C7CAB" w:rsidP="0089684A">
      <w:pPr>
        <w:pStyle w:val="a3"/>
        <w:ind w:left="720"/>
        <w:jc w:val="both"/>
        <w:rPr>
          <w:rFonts w:ascii="Times New Roman" w:hAnsi="Times New Roman" w:cs="Times New Roman"/>
          <w:sz w:val="24"/>
          <w:szCs w:val="24"/>
        </w:rPr>
      </w:pP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r w:rsidRPr="0089684A">
        <w:rPr>
          <w:rFonts w:ascii="Times New Roman" w:hAnsi="Times New Roman" w:cs="Times New Roman"/>
          <w:sz w:val="24"/>
          <w:szCs w:val="24"/>
        </w:rPr>
        <w:tab/>
      </w:r>
    </w:p>
    <w:p w:rsidR="005D7F13" w:rsidRPr="0089684A" w:rsidRDefault="005D7F13" w:rsidP="0089684A">
      <w:pPr>
        <w:pStyle w:val="a3"/>
        <w:numPr>
          <w:ilvl w:val="0"/>
          <w:numId w:val="4"/>
        </w:numPr>
        <w:jc w:val="center"/>
        <w:rPr>
          <w:rFonts w:ascii="Times New Roman" w:hAnsi="Times New Roman" w:cs="Times New Roman"/>
          <w:sz w:val="24"/>
          <w:szCs w:val="24"/>
        </w:rPr>
      </w:pPr>
      <w:r w:rsidRPr="0089684A">
        <w:rPr>
          <w:rFonts w:ascii="Times New Roman" w:hAnsi="Times New Roman" w:cs="Times New Roman"/>
          <w:sz w:val="24"/>
          <w:szCs w:val="24"/>
        </w:rPr>
        <w:lastRenderedPageBreak/>
        <w:t>Перечень</w:t>
      </w:r>
      <w:r w:rsidR="0016736B" w:rsidRPr="0089684A">
        <w:rPr>
          <w:rFonts w:ascii="Times New Roman" w:hAnsi="Times New Roman" w:cs="Times New Roman"/>
          <w:sz w:val="24"/>
          <w:szCs w:val="24"/>
        </w:rPr>
        <w:t xml:space="preserve"> коррупционных рисков</w:t>
      </w:r>
      <w:r w:rsidR="00356DA4" w:rsidRPr="0089684A">
        <w:rPr>
          <w:rFonts w:ascii="Times New Roman" w:hAnsi="Times New Roman" w:cs="Times New Roman"/>
          <w:sz w:val="24"/>
          <w:szCs w:val="24"/>
        </w:rPr>
        <w:t>,</w:t>
      </w:r>
      <w:r w:rsidR="00D054EB" w:rsidRPr="0089684A">
        <w:rPr>
          <w:rFonts w:ascii="Times New Roman" w:hAnsi="Times New Roman" w:cs="Times New Roman"/>
          <w:b/>
          <w:sz w:val="24"/>
          <w:szCs w:val="24"/>
        </w:rPr>
        <w:t xml:space="preserve"> </w:t>
      </w:r>
      <w:r w:rsidR="00D054EB" w:rsidRPr="0089684A">
        <w:rPr>
          <w:rFonts w:ascii="Times New Roman" w:hAnsi="Times New Roman" w:cs="Times New Roman"/>
          <w:sz w:val="24"/>
          <w:szCs w:val="24"/>
        </w:rPr>
        <w:t>перечень</w:t>
      </w:r>
      <w:r w:rsidR="00D054EB" w:rsidRPr="0089684A">
        <w:rPr>
          <w:rFonts w:ascii="Times New Roman" w:hAnsi="Times New Roman" w:cs="Times New Roman"/>
          <w:b/>
          <w:sz w:val="24"/>
          <w:szCs w:val="24"/>
        </w:rPr>
        <w:t xml:space="preserve"> </w:t>
      </w:r>
      <w:r w:rsidR="00D054EB" w:rsidRPr="0089684A">
        <w:rPr>
          <w:rFonts w:ascii="Times New Roman" w:hAnsi="Times New Roman" w:cs="Times New Roman"/>
          <w:sz w:val="24"/>
          <w:szCs w:val="24"/>
        </w:rPr>
        <w:t xml:space="preserve">коррупционно-опасных функций, </w:t>
      </w:r>
      <w:r w:rsidR="00356DA4" w:rsidRPr="0089684A">
        <w:rPr>
          <w:rFonts w:ascii="Times New Roman" w:hAnsi="Times New Roman" w:cs="Times New Roman"/>
          <w:sz w:val="24"/>
          <w:szCs w:val="24"/>
        </w:rPr>
        <w:t>меры</w:t>
      </w:r>
      <w:r w:rsidR="00356DA4" w:rsidRPr="0089684A">
        <w:rPr>
          <w:rFonts w:ascii="Times New Roman" w:hAnsi="Times New Roman" w:cs="Times New Roman"/>
          <w:b/>
          <w:sz w:val="24"/>
          <w:szCs w:val="24"/>
        </w:rPr>
        <w:t xml:space="preserve"> </w:t>
      </w:r>
      <w:r w:rsidR="00356DA4" w:rsidRPr="0089684A">
        <w:rPr>
          <w:rFonts w:ascii="Times New Roman" w:hAnsi="Times New Roman" w:cs="Times New Roman"/>
          <w:sz w:val="24"/>
          <w:szCs w:val="24"/>
        </w:rPr>
        <w:t xml:space="preserve">по минимизации коррупционных рисков </w:t>
      </w:r>
    </w:p>
    <w:p w:rsidR="0016736B" w:rsidRPr="0089684A" w:rsidRDefault="0016736B" w:rsidP="0089684A">
      <w:pPr>
        <w:pStyle w:val="a3"/>
        <w:ind w:left="720"/>
        <w:jc w:val="both"/>
        <w:rPr>
          <w:rFonts w:ascii="Times New Roman" w:hAnsi="Times New Roman" w:cs="Times New Roman"/>
          <w:sz w:val="24"/>
          <w:szCs w:val="24"/>
        </w:rPr>
      </w:pPr>
      <w:r w:rsidRPr="0089684A">
        <w:rPr>
          <w:rFonts w:ascii="Times New Roman" w:hAnsi="Times New Roman" w:cs="Times New Roman"/>
          <w:sz w:val="24"/>
          <w:szCs w:val="24"/>
        </w:rPr>
        <w:t xml:space="preserve"> </w:t>
      </w:r>
    </w:p>
    <w:tbl>
      <w:tblPr>
        <w:tblStyle w:val="a9"/>
        <w:tblW w:w="0" w:type="auto"/>
        <w:tblInd w:w="-601" w:type="dxa"/>
        <w:tblLayout w:type="fixed"/>
        <w:tblLook w:val="04A0" w:firstRow="1" w:lastRow="0" w:firstColumn="1" w:lastColumn="0" w:noHBand="0" w:noVBand="1"/>
      </w:tblPr>
      <w:tblGrid>
        <w:gridCol w:w="596"/>
        <w:gridCol w:w="2835"/>
        <w:gridCol w:w="2314"/>
        <w:gridCol w:w="2669"/>
        <w:gridCol w:w="2383"/>
      </w:tblGrid>
      <w:tr w:rsidR="00D054EB" w:rsidRPr="0089684A" w:rsidTr="009523DA">
        <w:tc>
          <w:tcPr>
            <w:tcW w:w="596" w:type="dxa"/>
          </w:tcPr>
          <w:p w:rsidR="00D054EB" w:rsidRPr="0089684A" w:rsidRDefault="00D054EB" w:rsidP="0089684A">
            <w:pPr>
              <w:jc w:val="center"/>
              <w:rPr>
                <w:rFonts w:ascii="Times New Roman" w:hAnsi="Times New Roman"/>
                <w:sz w:val="24"/>
                <w:szCs w:val="24"/>
              </w:rPr>
            </w:pPr>
            <w:r w:rsidRPr="0089684A">
              <w:rPr>
                <w:rFonts w:ascii="Times New Roman" w:hAnsi="Times New Roman"/>
                <w:sz w:val="24"/>
                <w:szCs w:val="24"/>
              </w:rPr>
              <w:t>№ п/п</w:t>
            </w:r>
          </w:p>
        </w:tc>
        <w:tc>
          <w:tcPr>
            <w:tcW w:w="2835" w:type="dxa"/>
          </w:tcPr>
          <w:p w:rsidR="00D054EB" w:rsidRPr="0089684A" w:rsidRDefault="006825D7" w:rsidP="0089684A">
            <w:pPr>
              <w:jc w:val="center"/>
              <w:rPr>
                <w:rFonts w:ascii="Times New Roman" w:hAnsi="Times New Roman"/>
                <w:sz w:val="24"/>
                <w:szCs w:val="24"/>
              </w:rPr>
            </w:pPr>
            <w:r w:rsidRPr="0089684A">
              <w:rPr>
                <w:rFonts w:ascii="Times New Roman" w:hAnsi="Times New Roman"/>
                <w:sz w:val="24"/>
                <w:szCs w:val="24"/>
              </w:rPr>
              <w:t xml:space="preserve">Наименование должности </w:t>
            </w:r>
          </w:p>
        </w:tc>
        <w:tc>
          <w:tcPr>
            <w:tcW w:w="2314" w:type="dxa"/>
          </w:tcPr>
          <w:p w:rsidR="00D054EB" w:rsidRPr="0089684A" w:rsidRDefault="000700FC" w:rsidP="0089684A">
            <w:pPr>
              <w:jc w:val="center"/>
              <w:rPr>
                <w:rFonts w:ascii="Times New Roman" w:hAnsi="Times New Roman"/>
                <w:sz w:val="24"/>
                <w:szCs w:val="24"/>
              </w:rPr>
            </w:pPr>
            <w:r w:rsidRPr="0089684A">
              <w:rPr>
                <w:rFonts w:ascii="Times New Roman" w:hAnsi="Times New Roman"/>
                <w:sz w:val="24"/>
                <w:szCs w:val="24"/>
              </w:rPr>
              <w:t>Перечень коррупционно- опасных функций</w:t>
            </w:r>
            <w:r w:rsidRPr="0089684A">
              <w:rPr>
                <w:rFonts w:ascii="Times New Roman" w:hAnsi="Times New Roman"/>
                <w:sz w:val="24"/>
                <w:szCs w:val="24"/>
              </w:rPr>
              <w:t xml:space="preserve"> </w:t>
            </w:r>
          </w:p>
        </w:tc>
        <w:tc>
          <w:tcPr>
            <w:tcW w:w="2669" w:type="dxa"/>
          </w:tcPr>
          <w:p w:rsidR="00D054EB" w:rsidRPr="0089684A" w:rsidRDefault="000700FC" w:rsidP="0089684A">
            <w:pPr>
              <w:jc w:val="center"/>
              <w:rPr>
                <w:rFonts w:ascii="Times New Roman" w:hAnsi="Times New Roman"/>
                <w:sz w:val="24"/>
                <w:szCs w:val="24"/>
              </w:rPr>
            </w:pPr>
            <w:r w:rsidRPr="0089684A">
              <w:rPr>
                <w:rFonts w:ascii="Times New Roman" w:hAnsi="Times New Roman"/>
                <w:sz w:val="24"/>
                <w:szCs w:val="24"/>
              </w:rPr>
              <w:t>Перечень коррупционных рисков</w:t>
            </w:r>
          </w:p>
        </w:tc>
        <w:tc>
          <w:tcPr>
            <w:tcW w:w="2383" w:type="dxa"/>
          </w:tcPr>
          <w:p w:rsidR="00D054EB" w:rsidRPr="0089684A" w:rsidRDefault="00D054EB" w:rsidP="0089684A">
            <w:pPr>
              <w:jc w:val="center"/>
              <w:rPr>
                <w:rFonts w:ascii="Times New Roman" w:hAnsi="Times New Roman"/>
                <w:sz w:val="24"/>
                <w:szCs w:val="24"/>
              </w:rPr>
            </w:pPr>
            <w:r w:rsidRPr="0089684A">
              <w:rPr>
                <w:rFonts w:ascii="Times New Roman" w:hAnsi="Times New Roman"/>
                <w:sz w:val="24"/>
                <w:szCs w:val="24"/>
              </w:rPr>
              <w:t>Меры по минимизации (устранению) коррупционного риска</w:t>
            </w:r>
          </w:p>
        </w:tc>
      </w:tr>
      <w:tr w:rsidR="00D054EB" w:rsidRPr="0089684A" w:rsidTr="009523DA">
        <w:tc>
          <w:tcPr>
            <w:tcW w:w="596"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1</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 xml:space="preserve">Директор, </w:t>
            </w:r>
            <w:r w:rsidRPr="0089684A">
              <w:rPr>
                <w:rFonts w:ascii="Times New Roman" w:hAnsi="Times New Roman" w:cs="Times New Roman"/>
                <w:sz w:val="24"/>
                <w:szCs w:val="24"/>
              </w:rPr>
              <w:t>з</w:t>
            </w:r>
            <w:r w:rsidRPr="0089684A">
              <w:rPr>
                <w:rFonts w:ascii="Times New Roman" w:hAnsi="Times New Roman" w:cs="Times New Roman"/>
                <w:sz w:val="24"/>
                <w:szCs w:val="24"/>
              </w:rPr>
              <w:t>аместитель директора по научно-производственной деятельности</w:t>
            </w:r>
            <w:r w:rsidRPr="0089684A">
              <w:rPr>
                <w:rFonts w:ascii="Times New Roman" w:hAnsi="Times New Roman" w:cs="Times New Roman"/>
                <w:sz w:val="24"/>
                <w:szCs w:val="24"/>
              </w:rPr>
              <w:t>,</w:t>
            </w:r>
          </w:p>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w:t>
            </w:r>
            <w:r w:rsidRPr="0089684A">
              <w:rPr>
                <w:rFonts w:ascii="Times New Roman" w:hAnsi="Times New Roman" w:cs="Times New Roman"/>
                <w:sz w:val="24"/>
                <w:szCs w:val="24"/>
              </w:rPr>
              <w:t>аместитель директора по администрат</w:t>
            </w:r>
            <w:r w:rsidRPr="0089684A">
              <w:rPr>
                <w:rFonts w:ascii="Times New Roman" w:hAnsi="Times New Roman" w:cs="Times New Roman"/>
                <w:sz w:val="24"/>
                <w:szCs w:val="24"/>
              </w:rPr>
              <w:t>ивно-хозяйственной деятельности,</w:t>
            </w:r>
          </w:p>
          <w:p w:rsidR="00D054EB"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главный бухгалтер, н</w:t>
            </w:r>
            <w:r w:rsidRPr="0089684A">
              <w:rPr>
                <w:rFonts w:ascii="Times New Roman" w:hAnsi="Times New Roman" w:cs="Times New Roman"/>
                <w:sz w:val="24"/>
                <w:szCs w:val="24"/>
              </w:rPr>
              <w:t>ачальник отдела археологического наследия</w:t>
            </w:r>
            <w:r w:rsidRPr="0089684A">
              <w:rPr>
                <w:rFonts w:ascii="Times New Roman" w:hAnsi="Times New Roman" w:cs="Times New Roman"/>
                <w:sz w:val="24"/>
                <w:szCs w:val="24"/>
              </w:rPr>
              <w:t>, н</w:t>
            </w:r>
            <w:r w:rsidRPr="0089684A">
              <w:rPr>
                <w:rFonts w:ascii="Times New Roman" w:hAnsi="Times New Roman" w:cs="Times New Roman"/>
                <w:sz w:val="24"/>
                <w:szCs w:val="24"/>
              </w:rPr>
              <w:t>ачальник отдела разработки научно-проектной документации для реставрации объектов культурного наследия</w:t>
            </w:r>
            <w:r w:rsidRPr="0089684A">
              <w:rPr>
                <w:rFonts w:ascii="Times New Roman" w:hAnsi="Times New Roman" w:cs="Times New Roman"/>
                <w:sz w:val="24"/>
                <w:szCs w:val="24"/>
              </w:rPr>
              <w:t>, н</w:t>
            </w:r>
            <w:r w:rsidRPr="0089684A">
              <w:rPr>
                <w:rFonts w:ascii="Times New Roman" w:hAnsi="Times New Roman" w:cs="Times New Roman"/>
                <w:sz w:val="24"/>
                <w:szCs w:val="24"/>
              </w:rPr>
              <w:t>ачальник отдела архитект</w:t>
            </w:r>
            <w:r w:rsidRPr="0089684A">
              <w:rPr>
                <w:rFonts w:ascii="Times New Roman" w:hAnsi="Times New Roman" w:cs="Times New Roman"/>
                <w:sz w:val="24"/>
                <w:szCs w:val="24"/>
              </w:rPr>
              <w:t>урного и исторического наследия, н</w:t>
            </w:r>
            <w:r w:rsidRPr="0089684A">
              <w:rPr>
                <w:rFonts w:ascii="Times New Roman" w:hAnsi="Times New Roman" w:cs="Times New Roman"/>
                <w:sz w:val="24"/>
                <w:szCs w:val="24"/>
              </w:rPr>
              <w:t>ачальник отдела хозяйственного обеспечения и т</w:t>
            </w:r>
            <w:r w:rsidRPr="0089684A">
              <w:rPr>
                <w:rFonts w:ascii="Times New Roman" w:hAnsi="Times New Roman" w:cs="Times New Roman"/>
                <w:sz w:val="24"/>
                <w:szCs w:val="24"/>
              </w:rPr>
              <w:t>ехнического обслуживания зданий, начальник гаража, н</w:t>
            </w:r>
            <w:r w:rsidRPr="0089684A">
              <w:rPr>
                <w:rFonts w:ascii="Times New Roman" w:hAnsi="Times New Roman" w:cs="Times New Roman"/>
                <w:sz w:val="24"/>
                <w:szCs w:val="24"/>
              </w:rPr>
              <w:t xml:space="preserve">ачальник </w:t>
            </w:r>
            <w:r w:rsidRPr="0089684A">
              <w:rPr>
                <w:rFonts w:ascii="Times New Roman" w:hAnsi="Times New Roman" w:cs="Times New Roman"/>
                <w:sz w:val="24"/>
                <w:szCs w:val="24"/>
              </w:rPr>
              <w:t>отдела кадровой работы, н</w:t>
            </w:r>
            <w:r w:rsidRPr="0089684A">
              <w:rPr>
                <w:rFonts w:ascii="Times New Roman" w:hAnsi="Times New Roman" w:cs="Times New Roman"/>
                <w:sz w:val="24"/>
                <w:szCs w:val="24"/>
              </w:rPr>
              <w:t xml:space="preserve">ачальник отдела </w:t>
            </w:r>
            <w:r w:rsidRPr="0089684A">
              <w:rPr>
                <w:rFonts w:ascii="Times New Roman" w:hAnsi="Times New Roman" w:cs="Times New Roman"/>
                <w:sz w:val="24"/>
                <w:szCs w:val="24"/>
              </w:rPr>
              <w:t>организационно-правовой работы</w:t>
            </w:r>
          </w:p>
        </w:tc>
        <w:tc>
          <w:tcPr>
            <w:tcW w:w="2314" w:type="dxa"/>
          </w:tcPr>
          <w:p w:rsidR="00D054EB" w:rsidRPr="0089684A" w:rsidRDefault="000700FC" w:rsidP="0089684A">
            <w:pPr>
              <w:rPr>
                <w:rFonts w:ascii="Times New Roman" w:hAnsi="Times New Roman"/>
                <w:sz w:val="24"/>
                <w:szCs w:val="24"/>
              </w:rPr>
            </w:pPr>
            <w:r w:rsidRPr="0089684A">
              <w:rPr>
                <w:rFonts w:ascii="Times New Roman" w:hAnsi="Times New Roman"/>
                <w:sz w:val="24"/>
                <w:szCs w:val="24"/>
              </w:rPr>
              <w:t>Организация деятельности Учреждения</w:t>
            </w:r>
          </w:p>
        </w:tc>
        <w:tc>
          <w:tcPr>
            <w:tcW w:w="2669"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p>
        </w:tc>
        <w:tc>
          <w:tcPr>
            <w:tcW w:w="2383"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p>
        </w:tc>
      </w:tr>
      <w:tr w:rsidR="00D054EB" w:rsidRPr="0089684A" w:rsidTr="009523DA">
        <w:tc>
          <w:tcPr>
            <w:tcW w:w="596"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2</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w:t>
            </w:r>
            <w:r w:rsidRPr="0089684A">
              <w:rPr>
                <w:rFonts w:ascii="Times New Roman" w:hAnsi="Times New Roman" w:cs="Times New Roman"/>
                <w:sz w:val="24"/>
                <w:szCs w:val="24"/>
              </w:rPr>
              <w:t>аместитель директора по научно-производственной деятельности,</w:t>
            </w:r>
          </w:p>
          <w:p w:rsidR="00D054EB" w:rsidRPr="0089684A" w:rsidRDefault="000700FC" w:rsidP="0089684A">
            <w:pPr>
              <w:rPr>
                <w:rFonts w:ascii="Times New Roman" w:hAnsi="Times New Roman"/>
                <w:sz w:val="24"/>
                <w:szCs w:val="24"/>
              </w:rPr>
            </w:pPr>
            <w:r w:rsidRPr="0089684A">
              <w:rPr>
                <w:rFonts w:ascii="Times New Roman" w:hAnsi="Times New Roman"/>
                <w:sz w:val="24"/>
                <w:szCs w:val="24"/>
              </w:rPr>
              <w:t>заместитель директора по административно-хозяйственной деятельности</w:t>
            </w:r>
            <w:r w:rsidRPr="0089684A">
              <w:rPr>
                <w:rFonts w:ascii="Times New Roman" w:hAnsi="Times New Roman"/>
                <w:sz w:val="24"/>
                <w:szCs w:val="24"/>
              </w:rPr>
              <w:t xml:space="preserve">, </w:t>
            </w:r>
            <w:r w:rsidRPr="0089684A">
              <w:rPr>
                <w:rFonts w:ascii="Times New Roman" w:hAnsi="Times New Roman"/>
                <w:sz w:val="24"/>
                <w:szCs w:val="24"/>
              </w:rPr>
              <w:t>начальник отдела кадровой работы</w:t>
            </w:r>
          </w:p>
        </w:tc>
        <w:tc>
          <w:tcPr>
            <w:tcW w:w="2314" w:type="dxa"/>
          </w:tcPr>
          <w:p w:rsidR="00D054EB" w:rsidRPr="0089684A" w:rsidRDefault="000700FC" w:rsidP="0089684A">
            <w:pPr>
              <w:rPr>
                <w:rFonts w:ascii="Times New Roman" w:hAnsi="Times New Roman"/>
                <w:sz w:val="24"/>
                <w:szCs w:val="24"/>
              </w:rPr>
            </w:pPr>
            <w:r w:rsidRPr="0089684A">
              <w:rPr>
                <w:rFonts w:ascii="Times New Roman" w:hAnsi="Times New Roman"/>
                <w:sz w:val="24"/>
                <w:szCs w:val="24"/>
              </w:rPr>
              <w:t>Оформление приема на работу сотрудников</w:t>
            </w:r>
          </w:p>
        </w:tc>
        <w:tc>
          <w:tcPr>
            <w:tcW w:w="2669"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Предоставление не предусмотренных законом преимуществ (протекционизм, семейственность) для поступления на работу в Учреждения</w:t>
            </w:r>
          </w:p>
        </w:tc>
        <w:tc>
          <w:tcPr>
            <w:tcW w:w="2383"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Разъяснительная работа с ответственными лицами о мерах ответственности за совершение коррупционных правонарушений. Проведение собеседования при приеме на работу директором Учреждения</w:t>
            </w:r>
          </w:p>
        </w:tc>
      </w:tr>
      <w:tr w:rsidR="00D054EB" w:rsidRPr="0089684A" w:rsidTr="009523DA">
        <w:tc>
          <w:tcPr>
            <w:tcW w:w="596"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3</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заместитель директора по административно-хозяйственной деятельности,</w:t>
            </w:r>
          </w:p>
          <w:p w:rsidR="00D054EB" w:rsidRPr="0089684A" w:rsidRDefault="000700FC" w:rsidP="0089684A">
            <w:pPr>
              <w:rPr>
                <w:rFonts w:ascii="Times New Roman" w:hAnsi="Times New Roman"/>
                <w:sz w:val="24"/>
                <w:szCs w:val="24"/>
              </w:rPr>
            </w:pPr>
            <w:r w:rsidRPr="0089684A">
              <w:rPr>
                <w:rFonts w:ascii="Times New Roman" w:hAnsi="Times New Roman"/>
                <w:sz w:val="24"/>
                <w:szCs w:val="24"/>
              </w:rPr>
              <w:t>главный бухгалтер, 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 начальник отдела хозяйственного обеспечения и технического обслуживания зданий, начальник гаража, начальник отдела кадровой работы, начальник отдела организационно-правовой работы</w:t>
            </w:r>
          </w:p>
        </w:tc>
        <w:tc>
          <w:tcPr>
            <w:tcW w:w="2314" w:type="dxa"/>
          </w:tcPr>
          <w:p w:rsidR="00D054EB" w:rsidRPr="0089684A" w:rsidRDefault="000700FC" w:rsidP="0089684A">
            <w:pPr>
              <w:rPr>
                <w:rFonts w:ascii="Times New Roman" w:hAnsi="Times New Roman"/>
                <w:sz w:val="24"/>
                <w:szCs w:val="24"/>
              </w:rPr>
            </w:pPr>
            <w:r w:rsidRPr="0089684A">
              <w:rPr>
                <w:rFonts w:ascii="Times New Roman" w:hAnsi="Times New Roman"/>
                <w:sz w:val="24"/>
                <w:szCs w:val="24"/>
              </w:rPr>
              <w:t>Работа со служебной информацией</w:t>
            </w:r>
          </w:p>
        </w:tc>
        <w:tc>
          <w:tcPr>
            <w:tcW w:w="2669"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в Учреждения. Разъяснение работникам Учреждения о мерах ответственности за совершение коррупционных правонарушений</w:t>
            </w:r>
          </w:p>
        </w:tc>
      </w:tr>
      <w:tr w:rsidR="00D054EB" w:rsidRPr="0089684A" w:rsidTr="009523DA">
        <w:tc>
          <w:tcPr>
            <w:tcW w:w="596"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4</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заместитель директора по административно-хозяйственной деятельности,</w:t>
            </w:r>
          </w:p>
          <w:p w:rsidR="00D054EB" w:rsidRPr="0089684A" w:rsidRDefault="000700FC" w:rsidP="0089684A">
            <w:pPr>
              <w:rPr>
                <w:rFonts w:ascii="Times New Roman" w:hAnsi="Times New Roman"/>
                <w:sz w:val="24"/>
                <w:szCs w:val="24"/>
              </w:rPr>
            </w:pPr>
            <w:r w:rsidRPr="0089684A">
              <w:rPr>
                <w:rFonts w:ascii="Times New Roman" w:hAnsi="Times New Roman"/>
                <w:sz w:val="24"/>
                <w:szCs w:val="24"/>
              </w:rPr>
              <w:t>главный бухгалтер, 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 начальник отдела хозяйственного обеспечения и технического обслуживания зданий, начальник гаража, начальник отдела кадровой работы, начальник отдела организационно-правовой работы</w:t>
            </w:r>
          </w:p>
        </w:tc>
        <w:tc>
          <w:tcPr>
            <w:tcW w:w="2314" w:type="dxa"/>
          </w:tcPr>
          <w:p w:rsidR="00D054EB" w:rsidRPr="0089684A" w:rsidRDefault="000700FC" w:rsidP="0089684A">
            <w:pPr>
              <w:rPr>
                <w:rFonts w:ascii="Times New Roman" w:hAnsi="Times New Roman"/>
                <w:sz w:val="24"/>
                <w:szCs w:val="24"/>
              </w:rPr>
            </w:pPr>
            <w:r w:rsidRPr="0089684A">
              <w:rPr>
                <w:rFonts w:ascii="Times New Roman" w:hAnsi="Times New Roman"/>
                <w:sz w:val="24"/>
                <w:szCs w:val="24"/>
              </w:rPr>
              <w:t>Обращения юридических и физических лиц</w:t>
            </w:r>
          </w:p>
        </w:tc>
        <w:tc>
          <w:tcPr>
            <w:tcW w:w="2669"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Нарушение установленного порядка рассмотрения обращений граждан и юридических лиц. Требование от физических и юридических лиц информации, предоставление которой не предусмотрено действующим законодательством РФ</w:t>
            </w:r>
          </w:p>
        </w:tc>
        <w:tc>
          <w:tcPr>
            <w:tcW w:w="2383" w:type="dxa"/>
          </w:tcPr>
          <w:p w:rsidR="00D054EB" w:rsidRPr="0089684A" w:rsidRDefault="00D054EB" w:rsidP="0089684A">
            <w:pPr>
              <w:rPr>
                <w:rFonts w:ascii="Times New Roman" w:hAnsi="Times New Roman"/>
                <w:sz w:val="24"/>
                <w:szCs w:val="24"/>
              </w:rPr>
            </w:pPr>
            <w:r w:rsidRPr="0089684A">
              <w:rPr>
                <w:rFonts w:ascii="Times New Roman" w:hAnsi="Times New Roman"/>
                <w:sz w:val="24"/>
                <w:szCs w:val="24"/>
              </w:rPr>
              <w:t>Разъяснительная работа. Соблюдение установленного порядка рассмотрения обращений граждан. Контроль рассмотрения обращений</w:t>
            </w:r>
          </w:p>
        </w:tc>
      </w:tr>
      <w:tr w:rsidR="000700FC" w:rsidRPr="0089684A" w:rsidTr="009523DA">
        <w:tc>
          <w:tcPr>
            <w:tcW w:w="596"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5</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заместитель директора по административно-хозяйственной деятельности,</w:t>
            </w:r>
          </w:p>
          <w:p w:rsidR="000700FC" w:rsidRPr="0089684A" w:rsidRDefault="000700FC" w:rsidP="0089684A">
            <w:pPr>
              <w:rPr>
                <w:rFonts w:ascii="Times New Roman" w:hAnsi="Times New Roman"/>
                <w:sz w:val="24"/>
                <w:szCs w:val="24"/>
              </w:rPr>
            </w:pPr>
            <w:r w:rsidRPr="0089684A">
              <w:rPr>
                <w:rFonts w:ascii="Times New Roman" w:hAnsi="Times New Roman"/>
                <w:sz w:val="24"/>
                <w:szCs w:val="24"/>
              </w:rPr>
              <w:t>главный бухгалтер, 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 начальник отдела хозяйственного обеспечения и технического обслуживания зданий, начальник гаража, начальник отдела кадровой работы, начальник отдела организационно-правовой работы</w:t>
            </w:r>
          </w:p>
        </w:tc>
        <w:tc>
          <w:tcPr>
            <w:tcW w:w="2314"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Взаимоотношения с должностными лицами в органах власти и управления, правоохранительными органами и другими организациями</w:t>
            </w:r>
          </w:p>
        </w:tc>
        <w:tc>
          <w:tcPr>
            <w:tcW w:w="2669"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Дарение подарков и оказание не служебных услуг должностным лицам в органах власти и управления, правоохранительных органах и различных организациях, за исключением символических знаков внимания, протокольных мероприятий</w:t>
            </w:r>
          </w:p>
        </w:tc>
        <w:tc>
          <w:tcPr>
            <w:tcW w:w="2383"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Соблюдение, утвержденной антикоррупционной политики Учреждения. Ознакомление с нормативными документами, регламентирующими вопросы предупреждения и противодействия коррупции в Учреждении</w:t>
            </w:r>
          </w:p>
        </w:tc>
      </w:tr>
      <w:tr w:rsidR="000700FC" w:rsidRPr="0089684A" w:rsidTr="009523DA">
        <w:tc>
          <w:tcPr>
            <w:tcW w:w="596"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6</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заместитель директора по административно-хозяйственной деятельности,</w:t>
            </w:r>
          </w:p>
          <w:p w:rsidR="000700FC" w:rsidRPr="0089684A" w:rsidRDefault="000700FC" w:rsidP="0089684A">
            <w:pPr>
              <w:rPr>
                <w:rFonts w:ascii="Times New Roman" w:hAnsi="Times New Roman"/>
                <w:sz w:val="24"/>
                <w:szCs w:val="24"/>
              </w:rPr>
            </w:pPr>
            <w:r w:rsidRPr="0089684A">
              <w:rPr>
                <w:rFonts w:ascii="Times New Roman" w:hAnsi="Times New Roman"/>
                <w:sz w:val="24"/>
                <w:szCs w:val="24"/>
              </w:rPr>
              <w:t>главный бухгалтер</w:t>
            </w:r>
          </w:p>
        </w:tc>
        <w:tc>
          <w:tcPr>
            <w:tcW w:w="2314"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Принятие решений об использовании бюджетных средств и средств, от приносящей доход деятельности</w:t>
            </w:r>
          </w:p>
        </w:tc>
        <w:tc>
          <w:tcPr>
            <w:tcW w:w="2669"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Нецелевое использование бюджетных средств и средств, от приносящей доход деятельности</w:t>
            </w:r>
          </w:p>
        </w:tc>
        <w:tc>
          <w:tcPr>
            <w:tcW w:w="2383"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Привлечение к принятию решений представителей структурных подразделений учреждения. Ознакомление с нормативными документами, регламентирующими вопросы предупреждения и противодействия коррупции в Учреждении. Разъяснительная работа о мерах ответственности за совершение коррупционных правонарушений</w:t>
            </w:r>
          </w:p>
        </w:tc>
      </w:tr>
      <w:tr w:rsidR="000700FC" w:rsidRPr="0089684A" w:rsidTr="009523DA">
        <w:tc>
          <w:tcPr>
            <w:tcW w:w="596"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7</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w:t>
            </w:r>
            <w:r w:rsidRPr="0089684A">
              <w:rPr>
                <w:rFonts w:ascii="Times New Roman" w:hAnsi="Times New Roman" w:cs="Times New Roman"/>
                <w:sz w:val="24"/>
                <w:szCs w:val="24"/>
              </w:rPr>
              <w:t>аместитель директора по административно-хозяйственной деятельности,</w:t>
            </w:r>
          </w:p>
          <w:p w:rsidR="000700FC" w:rsidRPr="0089684A" w:rsidRDefault="000700FC" w:rsidP="0089684A">
            <w:pPr>
              <w:rPr>
                <w:rFonts w:ascii="Times New Roman" w:hAnsi="Times New Roman"/>
                <w:sz w:val="24"/>
                <w:szCs w:val="24"/>
              </w:rPr>
            </w:pPr>
            <w:r w:rsidRPr="0089684A">
              <w:rPr>
                <w:rFonts w:ascii="Times New Roman" w:hAnsi="Times New Roman"/>
                <w:sz w:val="24"/>
                <w:szCs w:val="24"/>
              </w:rPr>
              <w:t>главный бухгалтер</w:t>
            </w:r>
            <w:r w:rsidRPr="0089684A">
              <w:rPr>
                <w:rFonts w:ascii="Times New Roman" w:hAnsi="Times New Roman"/>
                <w:sz w:val="24"/>
                <w:szCs w:val="24"/>
              </w:rPr>
              <w:t xml:space="preserve">, </w:t>
            </w:r>
            <w:r w:rsidRPr="0089684A">
              <w:rPr>
                <w:rFonts w:ascii="Times New Roman" w:hAnsi="Times New Roman"/>
                <w:sz w:val="24"/>
                <w:szCs w:val="24"/>
              </w:rPr>
              <w:t>начальник отдела организационно-правовой работы</w:t>
            </w:r>
          </w:p>
        </w:tc>
        <w:tc>
          <w:tcPr>
            <w:tcW w:w="2314"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Р</w:t>
            </w:r>
            <w:r w:rsidRPr="0089684A">
              <w:rPr>
                <w:rFonts w:ascii="Times New Roman" w:hAnsi="Times New Roman"/>
                <w:sz w:val="24"/>
                <w:szCs w:val="24"/>
              </w:rPr>
              <w:t>егистрация материальных ценностей и ведение баз данных материальных ценностей</w:t>
            </w:r>
          </w:p>
        </w:tc>
        <w:tc>
          <w:tcPr>
            <w:tcW w:w="2669"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Несвоевременная постановка на регистрационный учет материальных ценностей. Умышленно досрочное списание материальных средств и расходных материалов с регистрационного учета. Отсутствие регулярного контроля наличия и сохранения имущества</w:t>
            </w:r>
          </w:p>
        </w:tc>
        <w:tc>
          <w:tcPr>
            <w:tcW w:w="2383"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Организация работы по контролю за деятельностью структурных подразделений с участие представителей иных структурных подразделений Учреждения. Ознакомление с нормативными документами, регламентирующими вопросы предупреждения и противодействия коррупции в Учреждении</w:t>
            </w:r>
          </w:p>
        </w:tc>
      </w:tr>
      <w:tr w:rsidR="000700FC" w:rsidRPr="0089684A" w:rsidTr="009523DA">
        <w:tc>
          <w:tcPr>
            <w:tcW w:w="596"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8</w:t>
            </w:r>
          </w:p>
        </w:tc>
        <w:tc>
          <w:tcPr>
            <w:tcW w:w="2835"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заместитель директора по административно-хозяйственной деятельности,</w:t>
            </w:r>
          </w:p>
          <w:p w:rsidR="000700FC" w:rsidRPr="0089684A" w:rsidRDefault="000700FC" w:rsidP="0089684A">
            <w:pPr>
              <w:rPr>
                <w:rFonts w:ascii="Times New Roman" w:hAnsi="Times New Roman"/>
                <w:sz w:val="24"/>
                <w:szCs w:val="24"/>
              </w:rPr>
            </w:pPr>
            <w:r w:rsidRPr="0089684A">
              <w:rPr>
                <w:rFonts w:ascii="Times New Roman" w:hAnsi="Times New Roman"/>
                <w:sz w:val="24"/>
                <w:szCs w:val="24"/>
              </w:rPr>
              <w:t>главный бухгалтер, 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 начальник отдела хозяйственного обеспечения и технического обслуживания зданий, начальник гаража, начальник отдела кадровой работы, начальник отдела организационно-правовой работы</w:t>
            </w:r>
            <w:r w:rsidRPr="0089684A">
              <w:rPr>
                <w:rFonts w:ascii="Times New Roman" w:hAnsi="Times New Roman"/>
                <w:sz w:val="24"/>
                <w:szCs w:val="24"/>
              </w:rPr>
              <w:t>, с</w:t>
            </w:r>
            <w:r w:rsidRPr="0089684A">
              <w:rPr>
                <w:rFonts w:ascii="Times New Roman" w:hAnsi="Times New Roman"/>
                <w:sz w:val="24"/>
                <w:szCs w:val="24"/>
              </w:rPr>
              <w:t>пециалист в сфере закупок</w:t>
            </w:r>
          </w:p>
        </w:tc>
        <w:tc>
          <w:tcPr>
            <w:tcW w:w="2314" w:type="dxa"/>
          </w:tcPr>
          <w:p w:rsidR="000700FC" w:rsidRPr="0089684A" w:rsidRDefault="000700FC" w:rsidP="0089684A">
            <w:pPr>
              <w:pStyle w:val="a3"/>
              <w:rPr>
                <w:rFonts w:ascii="Times New Roman" w:hAnsi="Times New Roman" w:cs="Times New Roman"/>
                <w:sz w:val="24"/>
                <w:szCs w:val="24"/>
              </w:rPr>
            </w:pPr>
            <w:r w:rsidRPr="0089684A">
              <w:rPr>
                <w:rFonts w:ascii="Times New Roman" w:hAnsi="Times New Roman" w:cs="Times New Roman"/>
                <w:sz w:val="24"/>
                <w:szCs w:val="24"/>
              </w:rPr>
              <w:t>Осуществление закупок, заключение контрактов и других гражданско-правовых договоров на поставку товаров, выполнение работ, оказание услуг для Учреждения</w:t>
            </w:r>
          </w:p>
        </w:tc>
        <w:tc>
          <w:tcPr>
            <w:tcW w:w="2669"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Расстановка мнимых приоритетов по предмету, объемам, срокам удовлетворения потребности; определение объема необходимых средств; необоснованное расширение (ограничение) круга возможных поставщиков; необоснованное расширение (сужение) круга удовлетворяющей потребности продукции; необоснованное расширение (ограничение) упрощение (усложнение) необходимых условий контракта и оговорок относительно их исполнения; необоснованное завышение (занижение) цены объекта закупок; необоснованное усложнение (упрощение) процедур определения поставщика; неприемлемые критерии допуска и отбора поставщика, отсутствие или размытый перечень необходимых критериев допуска и отбора; неадекватный способ выбора размещения заказа по срокам, цене, объему, особенностям объекта закупки, конкурентоспособности и специфики рынка поставщиков; размещение заказа аврально в конце года (квартала); необоснованное затягивание или ускорение процесса осуществления закупок; совершение сделок с нарушением установленного порядка требований закона в личных интересах; отказ от проведения мониторинга цен на товары и услуги; предоставление заведомо ложных сведений о проведении мониторинга цен на товары и услуги</w:t>
            </w:r>
          </w:p>
        </w:tc>
        <w:tc>
          <w:tcPr>
            <w:tcW w:w="2383" w:type="dxa"/>
          </w:tcPr>
          <w:p w:rsidR="000700FC" w:rsidRPr="0089684A" w:rsidRDefault="000700FC" w:rsidP="0089684A">
            <w:pPr>
              <w:rPr>
                <w:rFonts w:ascii="Times New Roman" w:hAnsi="Times New Roman"/>
                <w:sz w:val="24"/>
                <w:szCs w:val="24"/>
              </w:rPr>
            </w:pPr>
            <w:r w:rsidRPr="0089684A">
              <w:rPr>
                <w:rFonts w:ascii="Times New Roman" w:hAnsi="Times New Roman"/>
                <w:sz w:val="24"/>
                <w:szCs w:val="24"/>
              </w:rPr>
              <w:t>Соблюдение п</w:t>
            </w:r>
            <w:r w:rsidR="0006174C" w:rsidRPr="0089684A">
              <w:rPr>
                <w:rFonts w:ascii="Times New Roman" w:hAnsi="Times New Roman"/>
                <w:sz w:val="24"/>
                <w:szCs w:val="24"/>
              </w:rPr>
              <w:t>ри проведении закупок товаров, р</w:t>
            </w:r>
            <w:r w:rsidRPr="0089684A">
              <w:rPr>
                <w:rFonts w:ascii="Times New Roman" w:hAnsi="Times New Roman"/>
                <w:sz w:val="24"/>
                <w:szCs w:val="24"/>
              </w:rPr>
              <w:t>абот и услуг для нужд Учреждения требований по заключению договоров с контрагентами в соответствии с федеральными законами. Разъяснение работникам Учреждения, связанным с заключением контрактов и договоров, о мерах ответственности за совершение коррупционных правонарушений. Ознакомление с нормативными документами, регламентирующими вопросы предупреждения и противодействия коррупции в Учреждении</w:t>
            </w:r>
          </w:p>
        </w:tc>
      </w:tr>
      <w:tr w:rsidR="00ED3A19" w:rsidRPr="0089684A" w:rsidTr="009523DA">
        <w:tc>
          <w:tcPr>
            <w:tcW w:w="596" w:type="dxa"/>
          </w:tcPr>
          <w:p w:rsidR="00ED3A19" w:rsidRPr="0089684A" w:rsidRDefault="00ED3A19" w:rsidP="0089684A">
            <w:pPr>
              <w:rPr>
                <w:rFonts w:ascii="Times New Roman" w:hAnsi="Times New Roman"/>
                <w:sz w:val="24"/>
                <w:szCs w:val="24"/>
              </w:rPr>
            </w:pPr>
            <w:r w:rsidRPr="0089684A">
              <w:rPr>
                <w:rFonts w:ascii="Times New Roman" w:hAnsi="Times New Roman"/>
                <w:sz w:val="24"/>
                <w:szCs w:val="24"/>
              </w:rPr>
              <w:t>9</w:t>
            </w:r>
          </w:p>
        </w:tc>
        <w:tc>
          <w:tcPr>
            <w:tcW w:w="2835" w:type="dxa"/>
          </w:tcPr>
          <w:p w:rsidR="00044E4D" w:rsidRPr="0089684A" w:rsidRDefault="00044E4D" w:rsidP="00044E4D">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ED3A19" w:rsidRPr="0089684A" w:rsidRDefault="00044E4D" w:rsidP="00044E4D">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ED3A19" w:rsidRPr="0089684A" w:rsidRDefault="0089684A" w:rsidP="0089684A">
            <w:pPr>
              <w:pStyle w:val="a3"/>
              <w:rPr>
                <w:rFonts w:ascii="Times New Roman" w:hAnsi="Times New Roman" w:cs="Times New Roman"/>
                <w:sz w:val="24"/>
                <w:szCs w:val="24"/>
              </w:rPr>
            </w:pPr>
            <w:r w:rsidRPr="0089684A">
              <w:rPr>
                <w:rFonts w:ascii="Times New Roman" w:hAnsi="Times New Roman" w:cs="Times New Roman"/>
                <w:sz w:val="24"/>
                <w:szCs w:val="24"/>
              </w:rPr>
              <w:t>Подготовка документов для оформления охранных обязательств в соответствии с действующим законодательством; подготовка предложений по содержанию и использовани</w:t>
            </w:r>
            <w:r w:rsidR="00044E4D">
              <w:rPr>
                <w:rFonts w:ascii="Times New Roman" w:hAnsi="Times New Roman" w:cs="Times New Roman"/>
                <w:sz w:val="24"/>
                <w:szCs w:val="24"/>
              </w:rPr>
              <w:t>ю объектов культурного наследия</w:t>
            </w:r>
          </w:p>
        </w:tc>
        <w:tc>
          <w:tcPr>
            <w:tcW w:w="2669" w:type="dxa"/>
          </w:tcPr>
          <w:p w:rsidR="00ED3A19" w:rsidRPr="0089684A" w:rsidRDefault="009523DA" w:rsidP="0089684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ED3A19"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10</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Подготовка документов на выявленные объекты культурного наследия  для принятия решения о включении их в Единый государственный реестр объектов культурного наследия и для регистрации данных об объектах культурного наследия в Едином государственном реестре объектов культурного наследия (памятников истории и культуры) народов Российской Федерации</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11</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Подготовка документов, обосновывающих изменение категории объектов культурного наследия для проведения историко-культурной экспертизы</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12</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Подготовка документов, обосновывающих отнесение объектов культурного наследия к историко-культурным заповедникам и подготовка документов для принятия решения об организации историко-культурного заповедника</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13</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проектов зон охраны объектов культурного наследия, режимов использования земель и градостроительных регламентов в границах зон охраны</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14</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проектов границ защитных зон объектов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15</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проектов границ территорий объектов культурного наследия (памятников архитектуры, истории, монументального искусства)</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16</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Обследование (в том числе визуальное и с применением шурфовочных работ) земельных участков, территорий населенных пунктов с целью определения наличия (отсутствия) объектов, обладающих признаками объектов культурного наследия, в границах данных участков, территорий населенных пунктов и составление документации, содержащей результаты исследований</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17</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Проведение охранно-спасательных археологических раскопок</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18</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Осуществление археологического наблюдения в ходе земляных работ в границах территорий объектов археологического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19</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Осуществление археологического надзора в ходе земляных работ в зоне возможного выявления объектов археологического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20</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обязательных разделов об обеспечении сохранности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объектов, обладающих признаками объектов культурного наследия, в проектах проведения изыскательских, земляных, строительных, мелиоративных, хозяйственных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21</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Определение географических координат объектов культурного наследия, границ их территорий, границ зон охраны объектов культурного наследия, границ защитных зон объектов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22</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Инженерно-техническое обследование объектов культурного наследия: инженерно-техническое обследование конструкций с последующей выработкой рекомендаций по обеспечению эксплуатационной надежности, мониторинг технического состояния, обследование инженерных коммуникаций, составление отчетов по результатам таких обследований</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23</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Составление предварительного инженерного заключения о состоянии объекта культурного наследия с последующей выработкой рекомендаций</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24</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eastAsia="Times New Roman" w:hAnsi="Times New Roman" w:cs="Times New Roman"/>
                <w:sz w:val="24"/>
                <w:szCs w:val="24"/>
                <w:lang w:eastAsia="ru-RU"/>
              </w:rPr>
              <w:t>Разработка проектной документации по сохранению объектов культурного наследия, а именно: реставрации, ремонта, консервации, приспособления, воссоздания объектов культурного наследия (включая комплексы культовых сооружений и храмового зодчества)</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25</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проектной документации инженерного оборудования объектов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26</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проектов информационных надписей и обозначений на объекты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27</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проектной, в том числе сметной документации для объектов нового капитального строительства</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28</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проектной документации для определения границ и предмета охраны исторических поселений, в том числе режимов содержания земель и требований к градостроительным регламентам</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29</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проектов зон охраны объектов культурного наследия, режимов использования земель и градостроительных регламентов в границах зон охраны</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30</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проектов границ защитных зон объектов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31</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проектов границ территорий объектов культурного наследия (памятников архитектуры, истории, монументального искусства)</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32</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Организация проведения государственной историко-культурной экспертизы</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33</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Выполнение работ по реставрации, ремонту, консервации, приспособлению и воссозданию объектов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34</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Оказание услуг технического надзора за выполнением работ по сохранению объектов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35</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Оказание услуг авторского надзора и научного руководства за производством работ по сохранению объектов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36</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Разработка сметной документации для выполнения работ и оказания услуг, предусмотренных уставом</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37</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Научно-исследовательская деятельность, в том числе:</w:t>
            </w:r>
          </w:p>
          <w:p w:rsidR="009523DA" w:rsidRPr="0089684A" w:rsidRDefault="009523DA" w:rsidP="009523DA">
            <w:pPr>
              <w:pStyle w:val="a8"/>
              <w:ind w:left="0"/>
              <w:rPr>
                <w:rFonts w:ascii="Times New Roman" w:hAnsi="Times New Roman"/>
                <w:sz w:val="24"/>
                <w:szCs w:val="24"/>
              </w:rPr>
            </w:pPr>
            <w:r w:rsidRPr="0089684A">
              <w:rPr>
                <w:rFonts w:ascii="Times New Roman" w:hAnsi="Times New Roman"/>
                <w:sz w:val="24"/>
                <w:szCs w:val="24"/>
              </w:rPr>
              <w:t>выполнение историко-архивных и историко-картографических исследований;</w:t>
            </w:r>
          </w:p>
          <w:p w:rsidR="009523DA" w:rsidRPr="0089684A" w:rsidRDefault="009523DA" w:rsidP="009523DA">
            <w:pPr>
              <w:pStyle w:val="a8"/>
              <w:ind w:left="0"/>
              <w:rPr>
                <w:rFonts w:ascii="Times New Roman" w:hAnsi="Times New Roman"/>
                <w:sz w:val="24"/>
                <w:szCs w:val="24"/>
              </w:rPr>
            </w:pPr>
            <w:r w:rsidRPr="0089684A">
              <w:rPr>
                <w:rFonts w:ascii="Times New Roman" w:hAnsi="Times New Roman"/>
                <w:sz w:val="24"/>
                <w:szCs w:val="24"/>
              </w:rPr>
              <w:t>проведение историко-культурных исследований объектов культурного наследия (архивные, историко-архитектурные, историко-градостроительные, археологические);</w:t>
            </w:r>
          </w:p>
          <w:p w:rsidR="009523DA" w:rsidRPr="0089684A" w:rsidRDefault="009523DA" w:rsidP="009523DA">
            <w:pPr>
              <w:rPr>
                <w:rFonts w:ascii="Times New Roman" w:hAnsi="Times New Roman"/>
                <w:sz w:val="24"/>
                <w:szCs w:val="24"/>
              </w:rPr>
            </w:pPr>
            <w:r w:rsidRPr="0089684A">
              <w:rPr>
                <w:rFonts w:ascii="Times New Roman" w:hAnsi="Times New Roman"/>
                <w:sz w:val="24"/>
                <w:szCs w:val="24"/>
              </w:rPr>
              <w:t>архитектурно-археологические работы: архитектурные исследования, археологические исследования;</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создание баз данных объектов культурного наследия по результатам исследований</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38</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 xml:space="preserve">Изготовление, издание и реализация посвященной объектам культурного наследия кино-, видео-, печатной продукции, продукции на электронных носителях, трансляция их в сети </w:t>
            </w:r>
            <w:r w:rsidRPr="0089684A">
              <w:rPr>
                <w:rFonts w:ascii="Times New Roman" w:hAnsi="Times New Roman" w:cs="Times New Roman"/>
                <w:sz w:val="24"/>
                <w:szCs w:val="24"/>
                <w:lang w:val="en-US"/>
              </w:rPr>
              <w:t>Internet</w:t>
            </w:r>
            <w:r w:rsidRPr="0089684A">
              <w:rPr>
                <w:rFonts w:ascii="Times New Roman" w:hAnsi="Times New Roman" w:cs="Times New Roman"/>
                <w:sz w:val="24"/>
                <w:szCs w:val="24"/>
              </w:rPr>
              <w:t>, ксерокопирование печатной продукции</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 xml:space="preserve">спользование в личных или групповых интересах информации, полученной при выполнении служебных обязанностей, если такая информация не подлежит </w:t>
            </w:r>
            <w:bookmarkStart w:id="0" w:name="_GoBack"/>
            <w:bookmarkEnd w:id="0"/>
            <w:r w:rsidRPr="0089684A">
              <w:rPr>
                <w:rFonts w:ascii="Times New Roman" w:hAnsi="Times New Roman"/>
                <w:sz w:val="24"/>
                <w:szCs w:val="24"/>
              </w:rPr>
              <w:t>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r w:rsidR="009523DA" w:rsidRPr="0089684A" w:rsidTr="009523DA">
        <w:tc>
          <w:tcPr>
            <w:tcW w:w="596" w:type="dxa"/>
          </w:tcPr>
          <w:p w:rsidR="009523DA" w:rsidRPr="0089684A" w:rsidRDefault="009523DA" w:rsidP="009523DA">
            <w:pPr>
              <w:rPr>
                <w:rFonts w:ascii="Times New Roman" w:hAnsi="Times New Roman"/>
                <w:sz w:val="24"/>
                <w:szCs w:val="24"/>
              </w:rPr>
            </w:pPr>
            <w:r>
              <w:rPr>
                <w:rFonts w:ascii="Times New Roman" w:hAnsi="Times New Roman"/>
                <w:sz w:val="24"/>
                <w:szCs w:val="24"/>
              </w:rPr>
              <w:t>39</w:t>
            </w:r>
          </w:p>
        </w:tc>
        <w:tc>
          <w:tcPr>
            <w:tcW w:w="2835"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Директор, заместитель директора по научно-производственной деятельности,</w:t>
            </w:r>
          </w:p>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начальник отдела археологического наследия, начальник отдела разработки научно-проектной документации для реставрации объектов культурного наследия, начальник отдела архитектурного и исторического наследия</w:t>
            </w:r>
          </w:p>
        </w:tc>
        <w:tc>
          <w:tcPr>
            <w:tcW w:w="2314" w:type="dxa"/>
          </w:tcPr>
          <w:p w:rsidR="009523DA" w:rsidRPr="0089684A" w:rsidRDefault="009523DA" w:rsidP="009523DA">
            <w:pPr>
              <w:pStyle w:val="a3"/>
              <w:rPr>
                <w:rFonts w:ascii="Times New Roman" w:hAnsi="Times New Roman" w:cs="Times New Roman"/>
                <w:sz w:val="24"/>
                <w:szCs w:val="24"/>
              </w:rPr>
            </w:pPr>
            <w:r w:rsidRPr="0089684A">
              <w:rPr>
                <w:rFonts w:ascii="Times New Roman" w:hAnsi="Times New Roman" w:cs="Times New Roman"/>
                <w:sz w:val="24"/>
                <w:szCs w:val="24"/>
              </w:rPr>
              <w:t>Организация оказания услуг в сфере туризма, связанного с объектами культурного наследия, услуг по изготовлению и реализации сувенирной продукции, связанной с объектами культурного наследия</w:t>
            </w:r>
          </w:p>
        </w:tc>
        <w:tc>
          <w:tcPr>
            <w:tcW w:w="2669"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Использование своих служебных полномочий при решении личных вопросов, связанных с удовлетворением материальных потребностей должностного лица или его родственников либо иной личной заинтересованности</w:t>
            </w:r>
            <w:r>
              <w:rPr>
                <w:rFonts w:ascii="Times New Roman" w:hAnsi="Times New Roman"/>
                <w:sz w:val="24"/>
                <w:szCs w:val="24"/>
              </w:rPr>
              <w:t>, и</w:t>
            </w:r>
            <w:r w:rsidRPr="0089684A">
              <w:rPr>
                <w:rFonts w:ascii="Times New Roman" w:hAnsi="Times New Roman"/>
                <w:sz w:val="24"/>
                <w:szCs w:val="24"/>
              </w:rPr>
              <w:t>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 Попытка несанкционированного доступа к информационным ресурсам</w:t>
            </w:r>
          </w:p>
        </w:tc>
        <w:tc>
          <w:tcPr>
            <w:tcW w:w="2383" w:type="dxa"/>
          </w:tcPr>
          <w:p w:rsidR="009523DA" w:rsidRPr="0089684A" w:rsidRDefault="009523DA" w:rsidP="009523DA">
            <w:pPr>
              <w:rPr>
                <w:rFonts w:ascii="Times New Roman" w:hAnsi="Times New Roman"/>
                <w:sz w:val="24"/>
                <w:szCs w:val="24"/>
              </w:rPr>
            </w:pPr>
            <w:r w:rsidRPr="0089684A">
              <w:rPr>
                <w:rFonts w:ascii="Times New Roman" w:hAnsi="Times New Roman"/>
                <w:sz w:val="24"/>
                <w:szCs w:val="24"/>
              </w:rPr>
              <w:t>Информационная открытость Учреждения. Соблюдение утвержденной антикоррупционной политики Учреждения. Разъяснение работникам Учреждения о мерах ответственности за совершение коррупционных правонарушений. Перераспределение функций между структурными подразделениями</w:t>
            </w:r>
            <w:r>
              <w:rPr>
                <w:rFonts w:ascii="Times New Roman" w:hAnsi="Times New Roman"/>
                <w:sz w:val="24"/>
                <w:szCs w:val="24"/>
              </w:rPr>
              <w:t>.</w:t>
            </w:r>
            <w:r w:rsidRPr="0089684A">
              <w:rPr>
                <w:rFonts w:ascii="Times New Roman" w:hAnsi="Times New Roman"/>
                <w:sz w:val="24"/>
                <w:szCs w:val="24"/>
              </w:rPr>
              <w:t xml:space="preserve"> </w:t>
            </w:r>
            <w:r w:rsidRPr="0089684A">
              <w:rPr>
                <w:rFonts w:ascii="Times New Roman" w:hAnsi="Times New Roman"/>
                <w:sz w:val="24"/>
                <w:szCs w:val="24"/>
              </w:rPr>
              <w:t>Ознакомление с нормативными документами, регламентирующими вопросы предупреждения и противодействия коррупции в Учреждения</w:t>
            </w:r>
          </w:p>
        </w:tc>
      </w:tr>
    </w:tbl>
    <w:p w:rsidR="00E40B20" w:rsidRPr="000640BA" w:rsidRDefault="00E40B20" w:rsidP="00356DA4">
      <w:pPr>
        <w:spacing w:after="0" w:line="240" w:lineRule="auto"/>
        <w:jc w:val="both"/>
        <w:rPr>
          <w:rFonts w:ascii="Times New Roman" w:hAnsi="Times New Roman"/>
          <w:sz w:val="28"/>
          <w:szCs w:val="28"/>
        </w:rPr>
      </w:pPr>
    </w:p>
    <w:sectPr w:rsidR="00E40B20" w:rsidRPr="000640BA" w:rsidSect="002D3881">
      <w:headerReference w:type="default" r:id="rId7"/>
      <w:footerReference w:type="default" r:id="rId8"/>
      <w:pgSz w:w="11906" w:h="16838"/>
      <w:pgMar w:top="1956"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074" w:rsidRDefault="002F4074" w:rsidP="002D3881">
      <w:pPr>
        <w:spacing w:after="0" w:line="240" w:lineRule="auto"/>
      </w:pPr>
      <w:r>
        <w:separator/>
      </w:r>
    </w:p>
  </w:endnote>
  <w:endnote w:type="continuationSeparator" w:id="0">
    <w:p w:rsidR="002F4074" w:rsidRDefault="002F4074" w:rsidP="002D3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223451"/>
      <w:docPartObj>
        <w:docPartGallery w:val="Page Numbers (Bottom of Page)"/>
        <w:docPartUnique/>
      </w:docPartObj>
    </w:sdtPr>
    <w:sdtEndPr/>
    <w:sdtContent>
      <w:p w:rsidR="00D51A0E" w:rsidRDefault="00D51A0E">
        <w:pPr>
          <w:pStyle w:val="a6"/>
          <w:jc w:val="right"/>
        </w:pPr>
        <w:r>
          <w:fldChar w:fldCharType="begin"/>
        </w:r>
        <w:r>
          <w:instrText>PAGE   \* MERGEFORMAT</w:instrText>
        </w:r>
        <w:r>
          <w:fldChar w:fldCharType="separate"/>
        </w:r>
        <w:r w:rsidR="009523DA">
          <w:rPr>
            <w:noProof/>
          </w:rPr>
          <w:t>23</w:t>
        </w:r>
        <w:r>
          <w:fldChar w:fldCharType="end"/>
        </w:r>
      </w:p>
    </w:sdtContent>
  </w:sdt>
  <w:p w:rsidR="00D51A0E" w:rsidRDefault="00D51A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074" w:rsidRDefault="002F4074" w:rsidP="002D3881">
      <w:pPr>
        <w:spacing w:after="0" w:line="240" w:lineRule="auto"/>
      </w:pPr>
      <w:r>
        <w:separator/>
      </w:r>
    </w:p>
  </w:footnote>
  <w:footnote w:type="continuationSeparator" w:id="0">
    <w:p w:rsidR="002F4074" w:rsidRDefault="002F4074" w:rsidP="002D3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4C" w:rsidRDefault="00794C26">
    <w:pPr>
      <w:pStyle w:val="a4"/>
      <w:rPr>
        <w:rFonts w:ascii="Times New Roman" w:hAnsi="Times New Roman"/>
        <w:sz w:val="16"/>
        <w:szCs w:val="16"/>
      </w:rPr>
    </w:pPr>
    <w:r>
      <w:rPr>
        <w:rFonts w:ascii="Times New Roman" w:hAnsi="Times New Roman"/>
        <w:sz w:val="16"/>
        <w:szCs w:val="16"/>
      </w:rPr>
      <w:t>П</w:t>
    </w:r>
    <w:r w:rsidRPr="00794C26">
      <w:rPr>
        <w:rFonts w:ascii="Times New Roman" w:hAnsi="Times New Roman"/>
        <w:sz w:val="16"/>
        <w:szCs w:val="16"/>
      </w:rPr>
      <w:t xml:space="preserve">еречень </w:t>
    </w:r>
    <w:r w:rsidR="00356DA4" w:rsidRPr="00794C26">
      <w:rPr>
        <w:rFonts w:ascii="Times New Roman" w:hAnsi="Times New Roman"/>
        <w:sz w:val="16"/>
        <w:szCs w:val="16"/>
      </w:rPr>
      <w:t>должностей, связанных с коррупционными рисками</w:t>
    </w:r>
    <w:r w:rsidR="00356DA4">
      <w:rPr>
        <w:rFonts w:ascii="Times New Roman" w:hAnsi="Times New Roman"/>
        <w:sz w:val="16"/>
        <w:szCs w:val="16"/>
      </w:rPr>
      <w:t>,</w:t>
    </w:r>
    <w:r w:rsidR="00356DA4" w:rsidRPr="00794C26">
      <w:rPr>
        <w:rFonts w:ascii="Times New Roman" w:hAnsi="Times New Roman"/>
        <w:sz w:val="16"/>
        <w:szCs w:val="16"/>
      </w:rPr>
      <w:t xml:space="preserve"> </w:t>
    </w:r>
    <w:r w:rsidR="0006174C" w:rsidRPr="0006174C">
      <w:rPr>
        <w:rFonts w:ascii="Times New Roman" w:hAnsi="Times New Roman"/>
        <w:sz w:val="16"/>
        <w:szCs w:val="16"/>
      </w:rPr>
      <w:t xml:space="preserve">перечень коррупционно-опасных функций, </w:t>
    </w:r>
  </w:p>
  <w:p w:rsidR="00794C26" w:rsidRDefault="0006174C">
    <w:pPr>
      <w:pStyle w:val="a4"/>
      <w:rPr>
        <w:rFonts w:ascii="Times New Roman" w:hAnsi="Times New Roman"/>
        <w:sz w:val="16"/>
        <w:szCs w:val="16"/>
      </w:rPr>
    </w:pPr>
    <w:r>
      <w:rPr>
        <w:rFonts w:ascii="Times New Roman" w:hAnsi="Times New Roman"/>
        <w:sz w:val="16"/>
        <w:szCs w:val="16"/>
      </w:rPr>
      <w:t>п</w:t>
    </w:r>
    <w:r w:rsidR="00356DA4" w:rsidRPr="0006174C">
      <w:rPr>
        <w:rFonts w:ascii="Times New Roman" w:hAnsi="Times New Roman"/>
        <w:sz w:val="16"/>
        <w:szCs w:val="16"/>
      </w:rPr>
      <w:t xml:space="preserve">еречень </w:t>
    </w:r>
    <w:r w:rsidR="00794C26" w:rsidRPr="0006174C">
      <w:rPr>
        <w:rFonts w:ascii="Times New Roman" w:hAnsi="Times New Roman"/>
        <w:sz w:val="16"/>
        <w:szCs w:val="16"/>
      </w:rPr>
      <w:t xml:space="preserve">коррупционных рисков, </w:t>
    </w:r>
    <w:r w:rsidR="00356DA4">
      <w:rPr>
        <w:rFonts w:ascii="Times New Roman" w:hAnsi="Times New Roman"/>
        <w:sz w:val="16"/>
        <w:szCs w:val="16"/>
      </w:rPr>
      <w:t>меры</w:t>
    </w:r>
    <w:r w:rsidR="00794C26" w:rsidRPr="00794C26">
      <w:rPr>
        <w:rFonts w:ascii="Times New Roman" w:hAnsi="Times New Roman"/>
        <w:sz w:val="16"/>
        <w:szCs w:val="16"/>
      </w:rPr>
      <w:t xml:space="preserve"> по минимизации коррупционных рисков</w:t>
    </w:r>
  </w:p>
  <w:p w:rsidR="002D3881" w:rsidRPr="002D3881" w:rsidRDefault="002D3881">
    <w:pPr>
      <w:pStyle w:val="a4"/>
      <w:rPr>
        <w:rFonts w:ascii="Times New Roman" w:hAnsi="Times New Roman"/>
      </w:rPr>
    </w:pPr>
    <w:r w:rsidRPr="002D3881">
      <w:rPr>
        <w:rFonts w:ascii="Times New Roman" w:hAnsi="Times New Roman"/>
        <w:sz w:val="16"/>
        <w:szCs w:val="16"/>
      </w:rPr>
      <w:t>государственного автономного учреждения культуры Ростовской области «Донское наследие»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7C69"/>
    <w:multiLevelType w:val="hybridMultilevel"/>
    <w:tmpl w:val="FDFC57E2"/>
    <w:lvl w:ilvl="0" w:tplc="D76E39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0BD7D5A"/>
    <w:multiLevelType w:val="hybridMultilevel"/>
    <w:tmpl w:val="2354B894"/>
    <w:lvl w:ilvl="0" w:tplc="D382C20E">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58A04D54"/>
    <w:multiLevelType w:val="multilevel"/>
    <w:tmpl w:val="01E4C736"/>
    <w:lvl w:ilvl="0">
      <w:start w:val="7"/>
      <w:numFmt w:val="decimal"/>
      <w:lvlText w:val="%1."/>
      <w:lvlJc w:val="left"/>
      <w:pPr>
        <w:ind w:left="432" w:hanging="432"/>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797252BA"/>
    <w:multiLevelType w:val="hybridMultilevel"/>
    <w:tmpl w:val="7E9CC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E65"/>
    <w:rsid w:val="00003196"/>
    <w:rsid w:val="00005DCD"/>
    <w:rsid w:val="00044E4D"/>
    <w:rsid w:val="0006174C"/>
    <w:rsid w:val="000640BA"/>
    <w:rsid w:val="000700FC"/>
    <w:rsid w:val="0016736B"/>
    <w:rsid w:val="00245C4C"/>
    <w:rsid w:val="002C22D7"/>
    <w:rsid w:val="002D3881"/>
    <w:rsid w:val="002F4074"/>
    <w:rsid w:val="00332460"/>
    <w:rsid w:val="00356DA4"/>
    <w:rsid w:val="003E2FE8"/>
    <w:rsid w:val="003F0E1E"/>
    <w:rsid w:val="00432E3A"/>
    <w:rsid w:val="00477AC4"/>
    <w:rsid w:val="00573E70"/>
    <w:rsid w:val="005B619D"/>
    <w:rsid w:val="005C13A4"/>
    <w:rsid w:val="005D6E65"/>
    <w:rsid w:val="005D7F13"/>
    <w:rsid w:val="006133E8"/>
    <w:rsid w:val="006821B0"/>
    <w:rsid w:val="006825D7"/>
    <w:rsid w:val="00794C26"/>
    <w:rsid w:val="007C7CAB"/>
    <w:rsid w:val="0089684A"/>
    <w:rsid w:val="009523DA"/>
    <w:rsid w:val="00974CBC"/>
    <w:rsid w:val="00AC7A4A"/>
    <w:rsid w:val="00C60004"/>
    <w:rsid w:val="00C96991"/>
    <w:rsid w:val="00CA12F5"/>
    <w:rsid w:val="00CA4851"/>
    <w:rsid w:val="00D054EB"/>
    <w:rsid w:val="00D3347B"/>
    <w:rsid w:val="00D51A0E"/>
    <w:rsid w:val="00E27A67"/>
    <w:rsid w:val="00E409CB"/>
    <w:rsid w:val="00E40B20"/>
    <w:rsid w:val="00E67E80"/>
    <w:rsid w:val="00ED3A19"/>
    <w:rsid w:val="00F3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C0DBAF0-83E0-4B52-88C9-AC7B1681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E65"/>
    <w:pPr>
      <w:spacing w:after="0" w:line="240" w:lineRule="auto"/>
    </w:pPr>
  </w:style>
  <w:style w:type="paragraph" w:styleId="a4">
    <w:name w:val="header"/>
    <w:basedOn w:val="a"/>
    <w:link w:val="a5"/>
    <w:uiPriority w:val="99"/>
    <w:unhideWhenUsed/>
    <w:rsid w:val="002D38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881"/>
    <w:rPr>
      <w:rFonts w:ascii="Calibri" w:eastAsia="Calibri" w:hAnsi="Calibri" w:cs="Times New Roman"/>
    </w:rPr>
  </w:style>
  <w:style w:type="paragraph" w:styleId="a6">
    <w:name w:val="footer"/>
    <w:basedOn w:val="a"/>
    <w:link w:val="a7"/>
    <w:uiPriority w:val="99"/>
    <w:unhideWhenUsed/>
    <w:rsid w:val="002D38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881"/>
    <w:rPr>
      <w:rFonts w:ascii="Calibri" w:eastAsia="Calibri" w:hAnsi="Calibri" w:cs="Times New Roman"/>
    </w:rPr>
  </w:style>
  <w:style w:type="paragraph" w:customStyle="1" w:styleId="ConsPlusNormal">
    <w:name w:val="ConsPlusNormal"/>
    <w:rsid w:val="002D38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2D3881"/>
    <w:pPr>
      <w:ind w:left="720"/>
      <w:contextualSpacing/>
    </w:pPr>
  </w:style>
  <w:style w:type="table" w:styleId="a9">
    <w:name w:val="Table Grid"/>
    <w:basedOn w:val="a1"/>
    <w:uiPriority w:val="59"/>
    <w:rsid w:val="002C2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1A0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51A0E"/>
    <w:rPr>
      <w:rFonts w:ascii="Segoe UI" w:eastAsia="Calibri" w:hAnsi="Segoe UI" w:cs="Segoe UI"/>
      <w:sz w:val="18"/>
      <w:szCs w:val="18"/>
    </w:rPr>
  </w:style>
  <w:style w:type="character" w:styleId="ac">
    <w:name w:val="annotation reference"/>
    <w:basedOn w:val="a0"/>
    <w:uiPriority w:val="99"/>
    <w:semiHidden/>
    <w:unhideWhenUsed/>
    <w:rsid w:val="000700FC"/>
    <w:rPr>
      <w:sz w:val="16"/>
      <w:szCs w:val="16"/>
    </w:rPr>
  </w:style>
  <w:style w:type="paragraph" w:styleId="ad">
    <w:name w:val="annotation text"/>
    <w:basedOn w:val="a"/>
    <w:link w:val="ae"/>
    <w:uiPriority w:val="99"/>
    <w:semiHidden/>
    <w:unhideWhenUsed/>
    <w:rsid w:val="000700FC"/>
    <w:pPr>
      <w:spacing w:line="240" w:lineRule="auto"/>
    </w:pPr>
    <w:rPr>
      <w:sz w:val="20"/>
      <w:szCs w:val="20"/>
    </w:rPr>
  </w:style>
  <w:style w:type="character" w:customStyle="1" w:styleId="ae">
    <w:name w:val="Текст примечания Знак"/>
    <w:basedOn w:val="a0"/>
    <w:link w:val="ad"/>
    <w:uiPriority w:val="99"/>
    <w:semiHidden/>
    <w:rsid w:val="000700FC"/>
    <w:rPr>
      <w:rFonts w:ascii="Calibri" w:eastAsia="Calibri" w:hAnsi="Calibri" w:cs="Times New Roman"/>
      <w:sz w:val="20"/>
      <w:szCs w:val="20"/>
    </w:rPr>
  </w:style>
  <w:style w:type="paragraph" w:styleId="af">
    <w:name w:val="annotation subject"/>
    <w:basedOn w:val="ad"/>
    <w:next w:val="ad"/>
    <w:link w:val="af0"/>
    <w:uiPriority w:val="99"/>
    <w:semiHidden/>
    <w:unhideWhenUsed/>
    <w:rsid w:val="000700FC"/>
    <w:rPr>
      <w:b/>
      <w:bCs/>
    </w:rPr>
  </w:style>
  <w:style w:type="character" w:customStyle="1" w:styleId="af0">
    <w:name w:val="Тема примечания Знак"/>
    <w:basedOn w:val="ae"/>
    <w:link w:val="af"/>
    <w:uiPriority w:val="99"/>
    <w:semiHidden/>
    <w:rsid w:val="000700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25</Pages>
  <Words>7172</Words>
  <Characters>40884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dussh2</Company>
  <LinksUpToDate>false</LinksUpToDate>
  <CharactersWithSpaces>47961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Максим Трофименко</cp:lastModifiedBy>
  <cp:revision>11</cp:revision>
  <cp:lastPrinted>2022-04-18T11:27:00Z</cp:lastPrinted>
  <dcterms:created xsi:type="dcterms:W3CDTF">2019-01-29T12:03:00Z</dcterms:created>
  <dcterms:modified xsi:type="dcterms:W3CDTF">2022-05-20T08:25:00Z</dcterms:modified>
</cp:coreProperties>
</file>